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2EF1" w14:textId="1D0A09F0" w:rsidR="007D1E7B" w:rsidRPr="007410CA" w:rsidRDefault="00733EB9" w:rsidP="007410CA">
      <w:pPr>
        <w:pStyle w:val="Nadpis1"/>
        <w:pBdr>
          <w:bottom w:val="single" w:sz="24" w:space="0" w:color="091C6B"/>
        </w:pBdr>
        <w:shd w:val="clear" w:color="auto" w:fill="F5F5F5"/>
        <w:suppressAutoHyphens w:val="0"/>
        <w:autoSpaceDN/>
        <w:spacing w:before="161" w:after="161"/>
        <w:jc w:val="center"/>
        <w:textAlignment w:val="auto"/>
        <w:rPr>
          <w:rFonts w:ascii="Montserrat" w:eastAsiaTheme="majorEastAsia" w:hAnsi="Montserrat" w:cstheme="majorBidi"/>
          <w:color w:val="091C6B"/>
          <w:szCs w:val="36"/>
        </w:rPr>
      </w:pPr>
      <w:r>
        <w:rPr>
          <w:rFonts w:ascii="Montserrat" w:eastAsiaTheme="majorEastAsia" w:hAnsi="Montserrat" w:cstheme="majorBidi"/>
          <w:color w:val="091C6B"/>
          <w:szCs w:val="36"/>
        </w:rPr>
        <w:t>Prehľad</w:t>
      </w:r>
      <w:r w:rsidR="007D1E7B" w:rsidRPr="007410CA">
        <w:rPr>
          <w:rFonts w:ascii="Montserrat" w:eastAsiaTheme="majorEastAsia" w:hAnsi="Montserrat" w:cstheme="majorBidi"/>
          <w:color w:val="091C6B"/>
          <w:szCs w:val="36"/>
        </w:rPr>
        <w:t xml:space="preserve"> o spracúvaní osobných údajov</w:t>
      </w:r>
      <w:r w:rsidR="00016273" w:rsidRPr="007410CA">
        <w:rPr>
          <w:rFonts w:ascii="Montserrat" w:eastAsiaTheme="majorEastAsia" w:hAnsi="Montserrat" w:cstheme="majorBidi"/>
          <w:color w:val="091C6B"/>
          <w:szCs w:val="36"/>
        </w:rPr>
        <w:t xml:space="preserve"> </w:t>
      </w:r>
      <w:r w:rsidR="00A94810">
        <w:rPr>
          <w:rFonts w:ascii="Montserrat" w:eastAsiaTheme="majorEastAsia" w:hAnsi="Montserrat" w:cstheme="majorBidi"/>
          <w:color w:val="091C6B"/>
          <w:szCs w:val="36"/>
        </w:rPr>
        <w:t xml:space="preserve">získaných </w:t>
      </w:r>
      <w:r w:rsidR="007B6EDE" w:rsidRPr="007410CA">
        <w:rPr>
          <w:rFonts w:ascii="Montserrat" w:eastAsiaTheme="majorEastAsia" w:hAnsi="Montserrat" w:cstheme="majorBidi"/>
          <w:color w:val="091C6B"/>
          <w:szCs w:val="36"/>
        </w:rPr>
        <w:t xml:space="preserve">prostredníctvom </w:t>
      </w:r>
      <w:r w:rsidR="00DC664F">
        <w:rPr>
          <w:rFonts w:ascii="Montserrat" w:eastAsiaTheme="majorEastAsia" w:hAnsi="Montserrat" w:cstheme="majorBidi"/>
          <w:color w:val="091C6B"/>
          <w:szCs w:val="36"/>
        </w:rPr>
        <w:t xml:space="preserve">webového </w:t>
      </w:r>
      <w:r w:rsidR="007B6EDE" w:rsidRPr="007410CA">
        <w:rPr>
          <w:rFonts w:ascii="Montserrat" w:eastAsiaTheme="majorEastAsia" w:hAnsi="Montserrat" w:cstheme="majorBidi"/>
          <w:color w:val="091C6B"/>
          <w:szCs w:val="36"/>
        </w:rPr>
        <w:t>kontaktného formulára</w:t>
      </w:r>
    </w:p>
    <w:p w14:paraId="084B9A59" w14:textId="77777777" w:rsidR="00812C6D" w:rsidRPr="00812C6D" w:rsidRDefault="00812C6D" w:rsidP="00812C6D">
      <w:pPr>
        <w:jc w:val="both"/>
        <w:rPr>
          <w:rFonts w:ascii="Open Sans" w:hAnsi="Open Sans" w:cs="Open Sans"/>
          <w:i/>
          <w:sz w:val="16"/>
          <w:szCs w:val="16"/>
        </w:rPr>
      </w:pPr>
      <w:r w:rsidRPr="00812C6D">
        <w:rPr>
          <w:rFonts w:ascii="Open Sans" w:hAnsi="Open Sans" w:cs="Open Sans"/>
          <w:i/>
          <w:sz w:val="16"/>
          <w:szCs w:val="16"/>
        </w:rPr>
        <w:t>podľa čl. 13 a 14 Nariadenia Európskeho parlamentu a rady (EU) 2016/679 o ochrane fyzických osôb pri spracúvaní osobných údajov a o voľnom pohybe takýchto údajov (ďalej len „nariadenie GDPR“) a Zákona č. 18/2018 Z. z. o ochrane osobných údajov a o zmene a doplnení niektorých zákonov (ďalej len „zákon o OOÚ“).</w:t>
      </w:r>
    </w:p>
    <w:p w14:paraId="2BBB5A45" w14:textId="29F8C4B3" w:rsidR="006F2F1D" w:rsidRDefault="00C968B0" w:rsidP="004F40B4">
      <w:pPr>
        <w:jc w:val="both"/>
        <w:rPr>
          <w:rFonts w:ascii="Open Sans" w:hAnsi="Open Sans" w:cs="Open Sans"/>
          <w:sz w:val="16"/>
          <w:szCs w:val="20"/>
        </w:rPr>
      </w:pPr>
      <w:r w:rsidRPr="00C968B0">
        <w:rPr>
          <w:rFonts w:ascii="Open Sans" w:hAnsi="Open Sans" w:cs="Open Sans"/>
          <w:sz w:val="16"/>
          <w:szCs w:val="20"/>
        </w:rPr>
        <w:t>Cieľom tohto prehľadu je poskytnúť Vám základné informácie o spracúvaní vašich osobných údajov, pokiaľ</w:t>
      </w:r>
      <w:r>
        <w:rPr>
          <w:rFonts w:ascii="Open Sans" w:hAnsi="Open Sans" w:cs="Open Sans"/>
          <w:sz w:val="16"/>
          <w:szCs w:val="20"/>
        </w:rPr>
        <w:t xml:space="preserve"> </w:t>
      </w:r>
      <w:r w:rsidRPr="00C968B0">
        <w:rPr>
          <w:rFonts w:ascii="Open Sans" w:hAnsi="Open Sans" w:cs="Open Sans"/>
          <w:sz w:val="16"/>
          <w:szCs w:val="20"/>
        </w:rPr>
        <w:t>nám pošlete správu prostredníctvom webového kontaktného formulára</w:t>
      </w:r>
      <w:r>
        <w:rPr>
          <w:rFonts w:ascii="Open Sans" w:hAnsi="Open Sans" w:cs="Open Sans"/>
          <w:sz w:val="16"/>
          <w:szCs w:val="20"/>
        </w:rPr>
        <w:t>.</w:t>
      </w:r>
    </w:p>
    <w:p w14:paraId="4D82E2AE" w14:textId="77777777" w:rsidR="004F40B4" w:rsidRPr="007F19D5" w:rsidRDefault="00456F52" w:rsidP="007410CA">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7410CA">
        <w:rPr>
          <w:rFonts w:ascii="Montserrat" w:eastAsiaTheme="majorEastAsia" w:hAnsi="Montserrat" w:cstheme="majorBidi"/>
          <w:color w:val="091C6B"/>
          <w:sz w:val="22"/>
          <w:szCs w:val="36"/>
        </w:rPr>
        <w:t xml:space="preserve">Identifikačné a kontaktné </w:t>
      </w:r>
      <w:r w:rsidRPr="007F19D5">
        <w:rPr>
          <w:rFonts w:ascii="Montserrat" w:eastAsiaTheme="majorEastAsia" w:hAnsi="Montserrat" w:cstheme="majorBidi"/>
          <w:color w:val="091C6B"/>
          <w:sz w:val="22"/>
          <w:szCs w:val="36"/>
        </w:rPr>
        <w:t>údaje</w:t>
      </w:r>
    </w:p>
    <w:p w14:paraId="26CE5A48" w14:textId="0BA002D5" w:rsidR="007410CA" w:rsidRPr="00140A37" w:rsidRDefault="007410CA" w:rsidP="007410CA">
      <w:pPr>
        <w:jc w:val="both"/>
        <w:rPr>
          <w:rFonts w:ascii="Open Sans" w:hAnsi="Open Sans" w:cs="Open Sans"/>
          <w:sz w:val="16"/>
          <w:szCs w:val="20"/>
        </w:rPr>
      </w:pPr>
      <w:r w:rsidRPr="007F19D5">
        <w:rPr>
          <w:rFonts w:ascii="Open Sans" w:hAnsi="Open Sans" w:cs="Open Sans"/>
          <w:sz w:val="16"/>
          <w:szCs w:val="20"/>
        </w:rPr>
        <w:t>Prevádzkovateľom spracúvajúcim Vaše osobné údaje je spoločnosť</w:t>
      </w:r>
      <w:r w:rsidR="00F27244" w:rsidRPr="007F19D5">
        <w:rPr>
          <w:rFonts w:ascii="Open Sans" w:hAnsi="Open Sans" w:cs="Open Sans"/>
          <w:sz w:val="16"/>
          <w:szCs w:val="20"/>
        </w:rPr>
        <w:t xml:space="preserve"> PORFIX –</w:t>
      </w:r>
      <w:r w:rsidR="00F27244">
        <w:rPr>
          <w:rFonts w:ascii="Open Sans" w:hAnsi="Open Sans" w:cs="Open Sans"/>
          <w:sz w:val="16"/>
          <w:szCs w:val="20"/>
        </w:rPr>
        <w:t xml:space="preserve"> pórobetón, a. s., 4 apríla </w:t>
      </w:r>
      <w:r w:rsidR="00724CD6">
        <w:rPr>
          <w:rFonts w:ascii="Open Sans" w:hAnsi="Open Sans" w:cs="Open Sans"/>
          <w:sz w:val="16"/>
          <w:szCs w:val="20"/>
        </w:rPr>
        <w:t xml:space="preserve">384/79, 972 43 Zemianske Kostoľany, IČO: </w:t>
      </w:r>
      <w:r w:rsidR="007F19D5">
        <w:rPr>
          <w:rFonts w:ascii="Open Sans" w:hAnsi="Open Sans" w:cs="Open Sans"/>
          <w:sz w:val="16"/>
          <w:szCs w:val="20"/>
        </w:rPr>
        <w:t>31 562 175, sekretariat@porfix.sk</w:t>
      </w:r>
      <w:r w:rsidRPr="00140A37">
        <w:rPr>
          <w:rFonts w:ascii="Open Sans" w:hAnsi="Open Sans" w:cs="Open Sans"/>
          <w:sz w:val="16"/>
          <w:szCs w:val="20"/>
        </w:rPr>
        <w:t xml:space="preserve"> (ďalej len „prevádzkovateľ“)</w:t>
      </w:r>
      <w:r w:rsidR="007F19D5">
        <w:rPr>
          <w:rFonts w:ascii="Open Sans" w:hAnsi="Open Sans" w:cs="Open Sans"/>
          <w:sz w:val="16"/>
          <w:szCs w:val="20"/>
        </w:rPr>
        <w:t>.</w:t>
      </w:r>
    </w:p>
    <w:p w14:paraId="556A31E1" w14:textId="67AEE752" w:rsidR="007410CA" w:rsidRPr="00140A37" w:rsidRDefault="007410CA" w:rsidP="007410CA">
      <w:pPr>
        <w:jc w:val="both"/>
        <w:rPr>
          <w:rFonts w:ascii="Open Sans" w:hAnsi="Open Sans" w:cs="Open Sans"/>
          <w:sz w:val="16"/>
          <w:szCs w:val="20"/>
        </w:rPr>
      </w:pPr>
      <w:r w:rsidRPr="00140A37">
        <w:rPr>
          <w:rFonts w:ascii="Open Sans" w:hAnsi="Open Sans" w:cs="Open Sans"/>
          <w:sz w:val="16"/>
          <w:szCs w:val="20"/>
        </w:rPr>
        <w:t xml:space="preserve">V prípade nejasností, otázok týkajúcich sa spracúvania vašich osobných údajov, podnetov, alebo sťažností, ak sa domnievate, že vaše osobné údaje spracúvame nezákonne, alebo nespravodlivo, alebo v prípade uplatnenia niektorého z vašich práv sa na nás môžete kedykoľvek obrátiť zaslaním emailu: </w:t>
      </w:r>
      <w:r w:rsidR="007F19D5">
        <w:rPr>
          <w:rFonts w:ascii="Open Sans" w:hAnsi="Open Sans" w:cs="Open Sans"/>
          <w:sz w:val="16"/>
          <w:szCs w:val="20"/>
        </w:rPr>
        <w:t>gdpr@porfix.sk</w:t>
      </w:r>
      <w:r w:rsidRPr="00140A37">
        <w:rPr>
          <w:rFonts w:ascii="Open Sans" w:hAnsi="Open Sans" w:cs="Open Sans"/>
          <w:sz w:val="16"/>
          <w:szCs w:val="20"/>
        </w:rPr>
        <w:t xml:space="preserve">, alebo písomne na adresu prevádzkovateľa. </w:t>
      </w:r>
    </w:p>
    <w:p w14:paraId="660867A4" w14:textId="0C110F03" w:rsidR="007410CA" w:rsidRPr="000938FA" w:rsidRDefault="007410CA" w:rsidP="007410CA">
      <w:pPr>
        <w:jc w:val="both"/>
        <w:rPr>
          <w:rFonts w:ascii="Open Sans" w:hAnsi="Open Sans" w:cs="Open Sans"/>
          <w:sz w:val="16"/>
          <w:szCs w:val="20"/>
        </w:rPr>
      </w:pPr>
      <w:r w:rsidRPr="000938FA">
        <w:rPr>
          <w:rFonts w:ascii="Open Sans" w:hAnsi="Open Sans" w:cs="Open Sans"/>
          <w:sz w:val="16"/>
          <w:szCs w:val="20"/>
        </w:rPr>
        <w:t>Kontaktné údaje zodpovednej osoby pre dohľad nad spracúvaním osobných údajov:</w:t>
      </w:r>
      <w:r w:rsidR="007F19D5">
        <w:rPr>
          <w:rFonts w:ascii="Open Sans" w:hAnsi="Open Sans" w:cs="Open Sans"/>
          <w:sz w:val="16"/>
          <w:szCs w:val="20"/>
        </w:rPr>
        <w:t xml:space="preserve"> </w:t>
      </w:r>
      <w:r w:rsidRPr="000938FA">
        <w:rPr>
          <w:rFonts w:ascii="Open Sans" w:hAnsi="Open Sans" w:cs="Open Sans"/>
          <w:sz w:val="16"/>
          <w:szCs w:val="20"/>
        </w:rPr>
        <w:t>email:</w:t>
      </w:r>
      <w:r w:rsidR="007F19D5">
        <w:rPr>
          <w:rFonts w:ascii="Open Sans" w:hAnsi="Open Sans" w:cs="Open Sans"/>
          <w:sz w:val="16"/>
          <w:szCs w:val="20"/>
        </w:rPr>
        <w:t xml:space="preserve"> dpo3@proenergy.sk.</w:t>
      </w:r>
    </w:p>
    <w:p w14:paraId="394F611E" w14:textId="77777777" w:rsidR="007410CA" w:rsidRPr="000938FA" w:rsidRDefault="007410CA" w:rsidP="007410CA">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Základný prehľad spracovateľských činností</w:t>
      </w:r>
    </w:p>
    <w:p w14:paraId="36801E2F" w14:textId="2BA962F0" w:rsidR="007410CA" w:rsidRPr="000C062C" w:rsidRDefault="007410CA" w:rsidP="007410CA">
      <w:pPr>
        <w:jc w:val="both"/>
        <w:rPr>
          <w:rFonts w:ascii="Open Sans" w:hAnsi="Open Sans" w:cs="Open Sans"/>
          <w:sz w:val="16"/>
          <w:szCs w:val="20"/>
        </w:rPr>
      </w:pPr>
      <w:r w:rsidRPr="00140A37">
        <w:rPr>
          <w:rFonts w:ascii="Open Sans" w:hAnsi="Open Sans" w:cs="Open Sans"/>
          <w:sz w:val="16"/>
          <w:szCs w:val="20"/>
        </w:rPr>
        <w:t>Vaše osobné údaje môžeme spracúvať v rámci nasledovných spracovateľských činností (IS):</w:t>
      </w:r>
    </w:p>
    <w:tbl>
      <w:tblPr>
        <w:tblW w:w="9102" w:type="dxa"/>
        <w:tblInd w:w="-38" w:type="dxa"/>
        <w:tblLayout w:type="fixed"/>
        <w:tblCellMar>
          <w:left w:w="70" w:type="dxa"/>
          <w:right w:w="70" w:type="dxa"/>
        </w:tblCellMar>
        <w:tblLook w:val="0000" w:firstRow="0" w:lastRow="0" w:firstColumn="0" w:lastColumn="0" w:noHBand="0" w:noVBand="0"/>
      </w:tblPr>
      <w:tblGrid>
        <w:gridCol w:w="3574"/>
        <w:gridCol w:w="1559"/>
        <w:gridCol w:w="1418"/>
        <w:gridCol w:w="1134"/>
        <w:gridCol w:w="1417"/>
      </w:tblGrid>
      <w:tr w:rsidR="00C00FEE" w14:paraId="5FC71874" w14:textId="77777777" w:rsidTr="00C00FEE">
        <w:trPr>
          <w:trHeight w:val="689"/>
          <w:tblHeader/>
        </w:trPr>
        <w:tc>
          <w:tcPr>
            <w:tcW w:w="3574" w:type="dxa"/>
            <w:tcBorders>
              <w:top w:val="single" w:sz="6" w:space="0" w:color="FFFFFF"/>
              <w:left w:val="single" w:sz="6" w:space="0" w:color="FFFFFF"/>
              <w:bottom w:val="nil"/>
              <w:right w:val="single" w:sz="6" w:space="0" w:color="FFFFFF"/>
            </w:tcBorders>
            <w:shd w:val="solid" w:color="333333" w:fill="333333"/>
          </w:tcPr>
          <w:p w14:paraId="440D713D" w14:textId="77777777" w:rsidR="00CF205B" w:rsidRDefault="00CF205B">
            <w:pPr>
              <w:autoSpaceDE w:val="0"/>
              <w:autoSpaceDN w:val="0"/>
              <w:adjustRightInd w:val="0"/>
              <w:spacing w:after="0" w:line="240" w:lineRule="auto"/>
              <w:rPr>
                <w:rFonts w:ascii="Open Sans" w:hAnsi="Open Sans" w:cs="Open Sans"/>
                <w:b/>
                <w:bCs/>
                <w:color w:val="FFFFFF"/>
                <w:sz w:val="14"/>
                <w:szCs w:val="14"/>
                <w:lang w:eastAsia="sk-SK"/>
              </w:rPr>
            </w:pPr>
            <w:r>
              <w:rPr>
                <w:rFonts w:ascii="Open Sans" w:hAnsi="Open Sans" w:cs="Open Sans"/>
                <w:b/>
                <w:bCs/>
                <w:color w:val="FFFFFF"/>
                <w:sz w:val="14"/>
                <w:szCs w:val="14"/>
                <w:lang w:eastAsia="sk-SK"/>
              </w:rPr>
              <w:t>Názov a popis spracovateľskej činnosti - účel a právny základ, iná dôležitá skutočnosť</w:t>
            </w:r>
          </w:p>
        </w:tc>
        <w:tc>
          <w:tcPr>
            <w:tcW w:w="1559" w:type="dxa"/>
            <w:tcBorders>
              <w:top w:val="single" w:sz="6" w:space="0" w:color="FFFFFF"/>
              <w:left w:val="single" w:sz="6" w:space="0" w:color="FFFFFF"/>
              <w:bottom w:val="nil"/>
              <w:right w:val="single" w:sz="6" w:space="0" w:color="FFFFFF"/>
            </w:tcBorders>
            <w:shd w:val="solid" w:color="333333" w:fill="auto"/>
          </w:tcPr>
          <w:p w14:paraId="52BE0AB3" w14:textId="77777777" w:rsidR="00CF205B" w:rsidRDefault="00CF205B">
            <w:pPr>
              <w:autoSpaceDE w:val="0"/>
              <w:autoSpaceDN w:val="0"/>
              <w:adjustRightInd w:val="0"/>
              <w:spacing w:after="0" w:line="240" w:lineRule="auto"/>
              <w:rPr>
                <w:rFonts w:ascii="Open Sans" w:hAnsi="Open Sans" w:cs="Open Sans"/>
                <w:b/>
                <w:bCs/>
                <w:color w:val="FFFFFF"/>
                <w:sz w:val="14"/>
                <w:szCs w:val="14"/>
                <w:lang w:eastAsia="sk-SK"/>
              </w:rPr>
            </w:pPr>
            <w:r>
              <w:rPr>
                <w:rFonts w:ascii="Open Sans" w:hAnsi="Open Sans" w:cs="Open Sans"/>
                <w:b/>
                <w:bCs/>
                <w:color w:val="FFFFFF"/>
                <w:sz w:val="14"/>
                <w:szCs w:val="14"/>
                <w:lang w:eastAsia="sk-SK"/>
              </w:rPr>
              <w:t>Kategórie dotknutých osôb</w:t>
            </w:r>
          </w:p>
        </w:tc>
        <w:tc>
          <w:tcPr>
            <w:tcW w:w="1418" w:type="dxa"/>
            <w:tcBorders>
              <w:top w:val="single" w:sz="6" w:space="0" w:color="FFFFFF"/>
              <w:left w:val="single" w:sz="6" w:space="0" w:color="FFFFFF"/>
              <w:bottom w:val="nil"/>
              <w:right w:val="single" w:sz="6" w:space="0" w:color="FFFFFF"/>
            </w:tcBorders>
            <w:shd w:val="solid" w:color="333333" w:fill="auto"/>
          </w:tcPr>
          <w:p w14:paraId="5FAD5130" w14:textId="77777777" w:rsidR="00CF205B" w:rsidRDefault="00CF205B">
            <w:pPr>
              <w:autoSpaceDE w:val="0"/>
              <w:autoSpaceDN w:val="0"/>
              <w:adjustRightInd w:val="0"/>
              <w:spacing w:after="0" w:line="240" w:lineRule="auto"/>
              <w:rPr>
                <w:rFonts w:ascii="Open Sans" w:hAnsi="Open Sans" w:cs="Open Sans"/>
                <w:b/>
                <w:bCs/>
                <w:color w:val="FFFFFF"/>
                <w:sz w:val="14"/>
                <w:szCs w:val="14"/>
                <w:lang w:eastAsia="sk-SK"/>
              </w:rPr>
            </w:pPr>
            <w:r>
              <w:rPr>
                <w:rFonts w:ascii="Open Sans" w:hAnsi="Open Sans" w:cs="Open Sans"/>
                <w:b/>
                <w:bCs/>
                <w:color w:val="FFFFFF"/>
                <w:sz w:val="14"/>
                <w:szCs w:val="14"/>
                <w:lang w:eastAsia="sk-SK"/>
              </w:rPr>
              <w:t>Kategórie osobných údajov</w:t>
            </w:r>
          </w:p>
        </w:tc>
        <w:tc>
          <w:tcPr>
            <w:tcW w:w="1134" w:type="dxa"/>
            <w:tcBorders>
              <w:top w:val="single" w:sz="6" w:space="0" w:color="FFFFFF"/>
              <w:left w:val="single" w:sz="6" w:space="0" w:color="FFFFFF"/>
              <w:bottom w:val="nil"/>
              <w:right w:val="single" w:sz="6" w:space="0" w:color="FFFFFF"/>
            </w:tcBorders>
            <w:shd w:val="solid" w:color="333333" w:fill="auto"/>
          </w:tcPr>
          <w:p w14:paraId="17108850" w14:textId="77777777" w:rsidR="00CF205B" w:rsidRDefault="00CF205B">
            <w:pPr>
              <w:autoSpaceDE w:val="0"/>
              <w:autoSpaceDN w:val="0"/>
              <w:adjustRightInd w:val="0"/>
              <w:spacing w:after="0" w:line="240" w:lineRule="auto"/>
              <w:rPr>
                <w:rFonts w:ascii="Open Sans" w:hAnsi="Open Sans" w:cs="Open Sans"/>
                <w:b/>
                <w:bCs/>
                <w:color w:val="FFFFFF"/>
                <w:sz w:val="14"/>
                <w:szCs w:val="14"/>
                <w:lang w:eastAsia="sk-SK"/>
              </w:rPr>
            </w:pPr>
            <w:r>
              <w:rPr>
                <w:rFonts w:ascii="Open Sans" w:hAnsi="Open Sans" w:cs="Open Sans"/>
                <w:b/>
                <w:bCs/>
                <w:color w:val="FFFFFF"/>
                <w:sz w:val="14"/>
                <w:szCs w:val="14"/>
                <w:lang w:eastAsia="sk-SK"/>
              </w:rPr>
              <w:t>Lehota na výmaz OÚ</w:t>
            </w:r>
          </w:p>
        </w:tc>
        <w:tc>
          <w:tcPr>
            <w:tcW w:w="1417" w:type="dxa"/>
            <w:tcBorders>
              <w:top w:val="single" w:sz="6" w:space="0" w:color="FFFFFF"/>
              <w:left w:val="single" w:sz="6" w:space="0" w:color="FFFFFF"/>
              <w:bottom w:val="nil"/>
              <w:right w:val="single" w:sz="6" w:space="0" w:color="FFFFFF"/>
            </w:tcBorders>
            <w:shd w:val="solid" w:color="333333" w:fill="auto"/>
          </w:tcPr>
          <w:p w14:paraId="704A31C9" w14:textId="77777777" w:rsidR="00CF205B" w:rsidRDefault="00CF205B">
            <w:pPr>
              <w:autoSpaceDE w:val="0"/>
              <w:autoSpaceDN w:val="0"/>
              <w:adjustRightInd w:val="0"/>
              <w:spacing w:after="0" w:line="240" w:lineRule="auto"/>
              <w:rPr>
                <w:rFonts w:ascii="Open Sans" w:hAnsi="Open Sans" w:cs="Open Sans"/>
                <w:b/>
                <w:bCs/>
                <w:color w:val="FFFFFF"/>
                <w:sz w:val="14"/>
                <w:szCs w:val="14"/>
                <w:lang w:eastAsia="sk-SK"/>
              </w:rPr>
            </w:pPr>
            <w:r>
              <w:rPr>
                <w:rFonts w:ascii="Open Sans" w:hAnsi="Open Sans" w:cs="Open Sans"/>
                <w:b/>
                <w:bCs/>
                <w:color w:val="FFFFFF"/>
                <w:sz w:val="14"/>
                <w:szCs w:val="14"/>
                <w:lang w:eastAsia="sk-SK"/>
              </w:rPr>
              <w:t>Kategória príjemcov</w:t>
            </w:r>
          </w:p>
          <w:p w14:paraId="6964EC38" w14:textId="77777777" w:rsidR="00CF205B" w:rsidRDefault="00CF205B">
            <w:pPr>
              <w:autoSpaceDE w:val="0"/>
              <w:autoSpaceDN w:val="0"/>
              <w:adjustRightInd w:val="0"/>
              <w:spacing w:after="0" w:line="240" w:lineRule="auto"/>
              <w:rPr>
                <w:rFonts w:ascii="Open Sans" w:hAnsi="Open Sans" w:cs="Open Sans"/>
                <w:b/>
                <w:bCs/>
                <w:color w:val="FFFFFF"/>
                <w:sz w:val="14"/>
                <w:szCs w:val="14"/>
                <w:lang w:eastAsia="sk-SK"/>
              </w:rPr>
            </w:pPr>
            <w:r>
              <w:rPr>
                <w:rFonts w:ascii="Open Sans" w:hAnsi="Open Sans" w:cs="Open Sans"/>
                <w:b/>
                <w:bCs/>
                <w:color w:val="FFFFFF"/>
                <w:sz w:val="14"/>
                <w:szCs w:val="14"/>
                <w:lang w:eastAsia="sk-SK"/>
              </w:rPr>
              <w:t>(externí)</w:t>
            </w:r>
          </w:p>
        </w:tc>
      </w:tr>
      <w:tr w:rsidR="00C00FEE" w14:paraId="5FFE3570" w14:textId="77777777" w:rsidTr="00C00FEE">
        <w:trPr>
          <w:trHeight w:val="1375"/>
        </w:trPr>
        <w:tc>
          <w:tcPr>
            <w:tcW w:w="3574" w:type="dxa"/>
            <w:tcBorders>
              <w:top w:val="single" w:sz="6" w:space="0" w:color="auto"/>
              <w:left w:val="single" w:sz="6" w:space="0" w:color="auto"/>
              <w:bottom w:val="single" w:sz="6" w:space="0" w:color="auto"/>
              <w:right w:val="single" w:sz="6" w:space="0" w:color="auto"/>
            </w:tcBorders>
            <w:shd w:val="solid" w:color="C0C0C0" w:fill="auto"/>
          </w:tcPr>
          <w:p w14:paraId="7401FA7F" w14:textId="4B582844" w:rsidR="00CF205B" w:rsidRDefault="00CF205B" w:rsidP="00CF205B">
            <w:pPr>
              <w:autoSpaceDE w:val="0"/>
              <w:autoSpaceDN w:val="0"/>
              <w:adjustRightInd w:val="0"/>
              <w:spacing w:after="0" w:line="240" w:lineRule="auto"/>
              <w:rPr>
                <w:rFonts w:ascii="Open Sans" w:hAnsi="Open Sans" w:cs="Open Sans"/>
                <w:color w:val="000000"/>
                <w:sz w:val="14"/>
                <w:szCs w:val="14"/>
                <w:lang w:eastAsia="sk-SK"/>
              </w:rPr>
            </w:pPr>
            <w:r>
              <w:rPr>
                <w:rFonts w:ascii="Open Sans" w:hAnsi="Open Sans" w:cs="Open Sans"/>
                <w:b/>
                <w:bCs/>
                <w:color w:val="000000"/>
                <w:sz w:val="14"/>
                <w:szCs w:val="14"/>
                <w:lang w:eastAsia="sk-SK"/>
              </w:rPr>
              <w:t xml:space="preserve">Webový </w:t>
            </w:r>
            <w:r w:rsidR="00DC664F">
              <w:rPr>
                <w:rFonts w:ascii="Open Sans" w:hAnsi="Open Sans" w:cs="Open Sans"/>
                <w:b/>
                <w:bCs/>
                <w:color w:val="000000"/>
                <w:sz w:val="14"/>
                <w:szCs w:val="14"/>
                <w:lang w:eastAsia="sk-SK"/>
              </w:rPr>
              <w:t xml:space="preserve">kontaktný </w:t>
            </w:r>
            <w:r>
              <w:rPr>
                <w:rFonts w:ascii="Open Sans" w:hAnsi="Open Sans" w:cs="Open Sans"/>
                <w:b/>
                <w:bCs/>
                <w:color w:val="000000"/>
                <w:sz w:val="14"/>
                <w:szCs w:val="14"/>
                <w:lang w:eastAsia="sk-SK"/>
              </w:rPr>
              <w:t xml:space="preserve">formulár- </w:t>
            </w:r>
            <w:r w:rsidR="00652EF0" w:rsidRPr="00652EF0">
              <w:rPr>
                <w:rFonts w:ascii="Open Sans" w:hAnsi="Open Sans" w:cs="Open Sans"/>
                <w:color w:val="000000"/>
                <w:sz w:val="14"/>
                <w:szCs w:val="14"/>
                <w:lang w:eastAsia="sk-SK"/>
              </w:rPr>
              <w:t xml:space="preserve">V prípade ak nám pošlete správu prostredníctvom webového kontaktného formulára, môžeme spracúvať vaše osobné údaje s cieľom vybavenia vašej elektronickej korešpondencie. Podľa predmetu a obsahu vašej správy sa </w:t>
            </w:r>
            <w:r w:rsidR="00652EF0" w:rsidRPr="00613D3B">
              <w:rPr>
                <w:rFonts w:ascii="Open Sans" w:hAnsi="Open Sans" w:cs="Open Sans"/>
                <w:color w:val="000000"/>
                <w:sz w:val="14"/>
                <w:szCs w:val="14"/>
                <w:lang w:eastAsia="sk-SK"/>
              </w:rPr>
              <w:t>spracúvanie môže vykonávať  v rámci plnenia zmluvného vzťahu, alebo predzmluvného vzťahu s vami (poskytovanie informácií o našich produktoch/službách, rokovanie o zmluve, plnenie zmluvy, vybavovanie reklamácií a pod.), plnenia zákonnej povinnosti (napr. oznamovanie protispoločenskej činnosti, vybavovanie žiadostí dotknutých osôb, správa registratúry), alebo v rámci oprávneného záujmu (napr. vybavovanie sťažností, vedenie evidencie obchodných partnerov, spracovanie neočakávanej/nevyžiadanej komunikácie).</w:t>
            </w:r>
          </w:p>
        </w:tc>
        <w:tc>
          <w:tcPr>
            <w:tcW w:w="1559" w:type="dxa"/>
            <w:tcBorders>
              <w:top w:val="single" w:sz="6" w:space="0" w:color="auto"/>
              <w:left w:val="single" w:sz="6" w:space="0" w:color="auto"/>
              <w:bottom w:val="single" w:sz="6" w:space="0" w:color="auto"/>
              <w:right w:val="single" w:sz="6" w:space="0" w:color="auto"/>
            </w:tcBorders>
          </w:tcPr>
          <w:p w14:paraId="0AF3CA9C" w14:textId="1156CFE1" w:rsidR="00CF205B" w:rsidRDefault="00CF205B" w:rsidP="00CF205B">
            <w:pPr>
              <w:autoSpaceDE w:val="0"/>
              <w:autoSpaceDN w:val="0"/>
              <w:adjustRightInd w:val="0"/>
              <w:spacing w:after="0" w:line="240" w:lineRule="auto"/>
              <w:rPr>
                <w:rFonts w:ascii="Open Sans" w:hAnsi="Open Sans" w:cs="Open Sans"/>
                <w:color w:val="000000"/>
                <w:sz w:val="14"/>
                <w:szCs w:val="14"/>
                <w:lang w:eastAsia="sk-SK"/>
              </w:rPr>
            </w:pPr>
            <w:r w:rsidRPr="00CF205B">
              <w:rPr>
                <w:rFonts w:ascii="Open Sans" w:hAnsi="Open Sans" w:cs="Open Sans"/>
                <w:color w:val="000000"/>
                <w:sz w:val="14"/>
                <w:szCs w:val="14"/>
                <w:lang w:eastAsia="sk-SK"/>
              </w:rPr>
              <w:t>fyzické osoby – odosielatelia elektronickej korešpondencie</w:t>
            </w:r>
            <w:r>
              <w:rPr>
                <w:rFonts w:ascii="Open Sans" w:hAnsi="Open Sans" w:cs="Open Sans"/>
                <w:color w:val="000000"/>
                <w:sz w:val="14"/>
                <w:szCs w:val="14"/>
                <w:lang w:eastAsia="sk-SK"/>
              </w:rPr>
              <w:t>.</w:t>
            </w:r>
          </w:p>
        </w:tc>
        <w:tc>
          <w:tcPr>
            <w:tcW w:w="1418" w:type="dxa"/>
            <w:tcBorders>
              <w:top w:val="single" w:sz="6" w:space="0" w:color="auto"/>
              <w:left w:val="single" w:sz="6" w:space="0" w:color="auto"/>
              <w:bottom w:val="single" w:sz="6" w:space="0" w:color="auto"/>
              <w:right w:val="single" w:sz="6" w:space="0" w:color="auto"/>
            </w:tcBorders>
          </w:tcPr>
          <w:p w14:paraId="45B06883" w14:textId="29C00F5A" w:rsidR="00CF205B" w:rsidRDefault="00CF205B" w:rsidP="00CF205B">
            <w:pPr>
              <w:autoSpaceDE w:val="0"/>
              <w:autoSpaceDN w:val="0"/>
              <w:adjustRightInd w:val="0"/>
              <w:spacing w:after="0" w:line="240" w:lineRule="auto"/>
              <w:rPr>
                <w:rFonts w:ascii="Open Sans" w:hAnsi="Open Sans" w:cs="Open Sans"/>
                <w:color w:val="000000"/>
                <w:sz w:val="14"/>
                <w:szCs w:val="14"/>
                <w:lang w:eastAsia="sk-SK"/>
              </w:rPr>
            </w:pPr>
            <w:r w:rsidRPr="00CF205B">
              <w:rPr>
                <w:rFonts w:ascii="Open Sans" w:hAnsi="Open Sans" w:cs="Open Sans"/>
                <w:color w:val="000000"/>
                <w:sz w:val="14"/>
                <w:szCs w:val="14"/>
                <w:lang w:eastAsia="sk-SK"/>
              </w:rPr>
              <w:t xml:space="preserve">osobné údaje - identifikačné a kontaktné napr. titul, meno, </w:t>
            </w:r>
            <w:r w:rsidRPr="00AC5651">
              <w:rPr>
                <w:rFonts w:ascii="Open Sans" w:hAnsi="Open Sans" w:cs="Open Sans"/>
                <w:color w:val="000000"/>
                <w:sz w:val="14"/>
                <w:szCs w:val="14"/>
                <w:lang w:eastAsia="sk-SK"/>
              </w:rPr>
              <w:t>priezvisko, e - mailová adresa, telefónne číslo,  iné údaje dobrovoľne</w:t>
            </w:r>
            <w:r w:rsidRPr="00CF205B">
              <w:rPr>
                <w:rFonts w:ascii="Open Sans" w:hAnsi="Open Sans" w:cs="Open Sans"/>
                <w:color w:val="000000"/>
                <w:sz w:val="14"/>
                <w:szCs w:val="14"/>
                <w:lang w:eastAsia="sk-SK"/>
              </w:rPr>
              <w:t xml:space="preserve"> uvedené v rámci komunikácie</w:t>
            </w:r>
          </w:p>
        </w:tc>
        <w:tc>
          <w:tcPr>
            <w:tcW w:w="1134" w:type="dxa"/>
            <w:tcBorders>
              <w:top w:val="single" w:sz="6" w:space="0" w:color="auto"/>
              <w:left w:val="single" w:sz="6" w:space="0" w:color="auto"/>
              <w:bottom w:val="single" w:sz="6" w:space="0" w:color="auto"/>
              <w:right w:val="single" w:sz="6" w:space="0" w:color="auto"/>
            </w:tcBorders>
          </w:tcPr>
          <w:p w14:paraId="1BA63904" w14:textId="2A42C94D" w:rsidR="00CF205B" w:rsidRPr="000C062C" w:rsidRDefault="00CF205B" w:rsidP="00CF205B">
            <w:pPr>
              <w:autoSpaceDE w:val="0"/>
              <w:autoSpaceDN w:val="0"/>
              <w:adjustRightInd w:val="0"/>
              <w:spacing w:after="0" w:line="240" w:lineRule="auto"/>
              <w:rPr>
                <w:rFonts w:ascii="Open Sans" w:hAnsi="Open Sans" w:cs="Open Sans"/>
                <w:color w:val="000000"/>
                <w:sz w:val="14"/>
                <w:szCs w:val="14"/>
                <w:lang w:eastAsia="sk-SK"/>
              </w:rPr>
            </w:pPr>
            <w:r w:rsidRPr="000C062C">
              <w:rPr>
                <w:rFonts w:ascii="Open Sans" w:eastAsia="Times New Roman" w:hAnsi="Open Sans" w:cs="Open Sans"/>
                <w:sz w:val="14"/>
                <w:szCs w:val="14"/>
                <w:lang w:eastAsia="sk-SK"/>
              </w:rPr>
              <w:t xml:space="preserve">Vedenie korešpondencie </w:t>
            </w:r>
            <w:r w:rsidR="00AC5651" w:rsidRPr="000C062C">
              <w:rPr>
                <w:rFonts w:ascii="Open Sans" w:eastAsia="Times New Roman" w:hAnsi="Open Sans" w:cs="Open Sans"/>
                <w:sz w:val="14"/>
                <w:szCs w:val="14"/>
                <w:lang w:eastAsia="sk-SK"/>
              </w:rPr>
              <w:t>10</w:t>
            </w:r>
            <w:r w:rsidRPr="000C062C">
              <w:rPr>
                <w:rFonts w:ascii="Open Sans" w:eastAsia="Times New Roman" w:hAnsi="Open Sans" w:cs="Open Sans"/>
                <w:sz w:val="14"/>
                <w:szCs w:val="14"/>
                <w:lang w:eastAsia="sk-SK"/>
              </w:rPr>
              <w:t xml:space="preserve"> rokov.</w:t>
            </w:r>
          </w:p>
        </w:tc>
        <w:tc>
          <w:tcPr>
            <w:tcW w:w="1417" w:type="dxa"/>
            <w:tcBorders>
              <w:top w:val="single" w:sz="6" w:space="0" w:color="auto"/>
              <w:left w:val="single" w:sz="6" w:space="0" w:color="auto"/>
              <w:bottom w:val="single" w:sz="6" w:space="0" w:color="auto"/>
              <w:right w:val="single" w:sz="6" w:space="0" w:color="auto"/>
            </w:tcBorders>
          </w:tcPr>
          <w:p w14:paraId="52E6169C" w14:textId="2A9CC311" w:rsidR="00CF205B" w:rsidRPr="000C062C" w:rsidRDefault="000C062C" w:rsidP="00652EF0">
            <w:pPr>
              <w:autoSpaceDE w:val="0"/>
              <w:autoSpaceDN w:val="0"/>
              <w:adjustRightInd w:val="0"/>
              <w:spacing w:after="0" w:line="240" w:lineRule="auto"/>
              <w:rPr>
                <w:rFonts w:ascii="Open Sans" w:hAnsi="Open Sans" w:cs="Open Sans"/>
                <w:color w:val="000000"/>
                <w:sz w:val="14"/>
                <w:szCs w:val="14"/>
                <w:lang w:eastAsia="sk-SK"/>
              </w:rPr>
            </w:pPr>
            <w:r w:rsidRPr="000C062C">
              <w:rPr>
                <w:rFonts w:ascii="Open Sans" w:hAnsi="Open Sans" w:cs="Open Sans"/>
                <w:color w:val="000000"/>
                <w:sz w:val="14"/>
                <w:szCs w:val="14"/>
                <w:lang w:eastAsia="sk-SK"/>
              </w:rPr>
              <w:t>I</w:t>
            </w:r>
            <w:r w:rsidR="00652EF0" w:rsidRPr="000C062C">
              <w:rPr>
                <w:rFonts w:ascii="Open Sans" w:hAnsi="Open Sans" w:cs="Open Sans"/>
                <w:color w:val="000000"/>
                <w:sz w:val="14"/>
                <w:szCs w:val="14"/>
                <w:lang w:eastAsia="sk-SK"/>
              </w:rPr>
              <w:t>ný oprávnený subjekt</w:t>
            </w:r>
          </w:p>
        </w:tc>
      </w:tr>
    </w:tbl>
    <w:p w14:paraId="5DBDB9BF" w14:textId="77777777" w:rsidR="007410CA" w:rsidRDefault="007410CA" w:rsidP="00016273">
      <w:pPr>
        <w:rPr>
          <w:rFonts w:ascii="Open Sans" w:hAnsi="Open Sans" w:cs="Open Sans"/>
          <w:b/>
          <w:sz w:val="18"/>
          <w:szCs w:val="20"/>
        </w:rPr>
      </w:pPr>
    </w:p>
    <w:p w14:paraId="4E8B5B8D" w14:textId="77777777" w:rsidR="00733EB9" w:rsidRPr="00794B4C" w:rsidRDefault="00733EB9" w:rsidP="00733EB9">
      <w:pPr>
        <w:jc w:val="both"/>
        <w:rPr>
          <w:rFonts w:ascii="Open Sans" w:hAnsi="Open Sans" w:cs="Open Sans"/>
          <w:b/>
          <w:bCs/>
          <w:sz w:val="16"/>
          <w:szCs w:val="20"/>
        </w:rPr>
      </w:pPr>
      <w:r w:rsidRPr="00794B4C">
        <w:rPr>
          <w:rFonts w:ascii="Open Sans" w:hAnsi="Open Sans" w:cs="Open Sans"/>
          <w:b/>
          <w:bCs/>
          <w:sz w:val="16"/>
          <w:szCs w:val="20"/>
        </w:rPr>
        <w:t>Povinnosť poskytnutia osobných údajov</w:t>
      </w:r>
    </w:p>
    <w:p w14:paraId="727CADEA" w14:textId="78D9C83A" w:rsidR="00733EB9" w:rsidRPr="00AE0564" w:rsidRDefault="0002766D" w:rsidP="00733EB9">
      <w:pPr>
        <w:jc w:val="both"/>
        <w:rPr>
          <w:rFonts w:ascii="Open Sans" w:hAnsi="Open Sans" w:cs="Open Sans"/>
          <w:sz w:val="16"/>
          <w:szCs w:val="20"/>
        </w:rPr>
      </w:pPr>
      <w:r w:rsidRPr="0002766D">
        <w:rPr>
          <w:rFonts w:ascii="Open Sans" w:hAnsi="Open Sans" w:cs="Open Sans"/>
          <w:sz w:val="16"/>
          <w:szCs w:val="20"/>
        </w:rPr>
        <w:t>Poskytnutie osobných údajov vykonáva dotknutá osoba dobrovoľne, z vlastnej iniciatívy. Podľa predmetu a obsahu vybavovanej korešpondencie sa môže vyžadovať poskytnutie osobných údajov (plnenie zákonnej povinnosti, alebo požiadavky v rámci plnenia zmluvných alebo predzmluvných vzťahov s dotknutou osobou). V prípade neposkytnutia osobných údajov, prevádzkovateľ nemusí byť schopný zabezpečiť vybavenie elektronickej korešpondencie</w:t>
      </w:r>
      <w:r w:rsidR="00733EB9" w:rsidRPr="00AE0564">
        <w:rPr>
          <w:rFonts w:ascii="Open Sans" w:hAnsi="Open Sans" w:cs="Open Sans"/>
          <w:sz w:val="16"/>
          <w:szCs w:val="20"/>
        </w:rPr>
        <w:t>. </w:t>
      </w:r>
    </w:p>
    <w:p w14:paraId="10C6247E" w14:textId="77777777" w:rsidR="00733EB9" w:rsidRPr="00794B4C" w:rsidRDefault="00733EB9" w:rsidP="00733EB9">
      <w:pPr>
        <w:jc w:val="both"/>
        <w:rPr>
          <w:rFonts w:ascii="Open Sans" w:hAnsi="Open Sans" w:cs="Open Sans"/>
          <w:sz w:val="16"/>
          <w:szCs w:val="20"/>
        </w:rPr>
      </w:pPr>
      <w:r w:rsidRPr="00794B4C">
        <w:rPr>
          <w:rFonts w:ascii="Open Sans" w:hAnsi="Open Sans" w:cs="Open Sans"/>
          <w:b/>
          <w:bCs/>
          <w:sz w:val="16"/>
          <w:szCs w:val="20"/>
        </w:rPr>
        <w:t xml:space="preserve">Prenos osobných údajov do tretej krajiny/medzinárodnej </w:t>
      </w:r>
      <w:r w:rsidRPr="000C062C">
        <w:rPr>
          <w:rFonts w:ascii="Open Sans" w:hAnsi="Open Sans" w:cs="Open Sans"/>
          <w:b/>
          <w:bCs/>
          <w:sz w:val="16"/>
          <w:szCs w:val="20"/>
        </w:rPr>
        <w:t xml:space="preserve">organizácii </w:t>
      </w:r>
      <w:r w:rsidRPr="000C062C">
        <w:rPr>
          <w:rFonts w:ascii="Open Sans" w:hAnsi="Open Sans" w:cs="Open Sans"/>
          <w:sz w:val="16"/>
          <w:szCs w:val="20"/>
        </w:rPr>
        <w:t>sa nevykonáva.</w:t>
      </w:r>
    </w:p>
    <w:p w14:paraId="78940E3C" w14:textId="77777777" w:rsidR="00733EB9" w:rsidRPr="00794B4C" w:rsidRDefault="00733EB9" w:rsidP="00733EB9">
      <w:pPr>
        <w:jc w:val="both"/>
        <w:rPr>
          <w:rFonts w:ascii="Open Sans" w:hAnsi="Open Sans" w:cs="Open Sans"/>
          <w:sz w:val="16"/>
          <w:szCs w:val="20"/>
        </w:rPr>
      </w:pPr>
      <w:r w:rsidRPr="00794B4C">
        <w:rPr>
          <w:rFonts w:ascii="Open Sans" w:hAnsi="Open Sans" w:cs="Open Sans"/>
          <w:b/>
          <w:bCs/>
          <w:sz w:val="16"/>
          <w:szCs w:val="20"/>
        </w:rPr>
        <w:t>Profilovanie</w:t>
      </w:r>
      <w:r>
        <w:rPr>
          <w:rFonts w:ascii="Open Sans" w:hAnsi="Open Sans" w:cs="Open Sans"/>
          <w:b/>
          <w:bCs/>
          <w:sz w:val="16"/>
          <w:szCs w:val="20"/>
        </w:rPr>
        <w:t xml:space="preserve"> </w:t>
      </w:r>
      <w:r w:rsidRPr="000C062C">
        <w:rPr>
          <w:rFonts w:ascii="Open Sans" w:hAnsi="Open Sans" w:cs="Open Sans"/>
          <w:sz w:val="16"/>
          <w:szCs w:val="20"/>
        </w:rPr>
        <w:t>sa nevykonáva.</w:t>
      </w:r>
    </w:p>
    <w:p w14:paraId="3AEA8639" w14:textId="0D3048A0" w:rsidR="00FB73ED" w:rsidRPr="00733EB9" w:rsidRDefault="00733EB9" w:rsidP="007D1E7B">
      <w:pPr>
        <w:jc w:val="both"/>
        <w:rPr>
          <w:rFonts w:ascii="Open Sans" w:hAnsi="Open Sans" w:cs="Open Sans"/>
          <w:b/>
          <w:bCs/>
          <w:sz w:val="16"/>
          <w:szCs w:val="20"/>
        </w:rPr>
      </w:pPr>
      <w:r w:rsidRPr="00C353FC">
        <w:rPr>
          <w:rFonts w:ascii="Open Sans" w:hAnsi="Open Sans" w:cs="Open Sans"/>
          <w:b/>
          <w:bCs/>
          <w:sz w:val="16"/>
          <w:szCs w:val="20"/>
        </w:rPr>
        <w:lastRenderedPageBreak/>
        <w:t>Doplňujúce informácie</w:t>
      </w:r>
    </w:p>
    <w:p w14:paraId="21F8D4AA" w14:textId="205AD073" w:rsidR="007410CA" w:rsidRDefault="007410CA" w:rsidP="007410CA">
      <w:pPr>
        <w:jc w:val="both"/>
        <w:rPr>
          <w:rFonts w:ascii="Open Sans" w:hAnsi="Open Sans" w:cs="Open Sans"/>
          <w:sz w:val="16"/>
          <w:szCs w:val="20"/>
        </w:rPr>
      </w:pPr>
      <w:r w:rsidRPr="00140A37">
        <w:rPr>
          <w:rFonts w:ascii="Open Sans" w:hAnsi="Open Sans" w:cs="Open Sans"/>
          <w:sz w:val="16"/>
          <w:szCs w:val="20"/>
        </w:rPr>
        <w:t>Údaje z niektorých vyššie uvedených spracovateľských operácií sa v aplikovateľnom prípade a v nevyhnutnom rozsahu môžu použiť v rámci preukazovania, uplatňovania alebo obhajovania našich právnych nárokov, alebo právnych nárokov tretej strany (napríklad poskytnutie údajov orgánom činným v trestnom konaní, exekútorovi, advokátom, a pod.), v rámci súdnych, alebo mimosúdnych konaní, vymáhania pohľadávok a pod. Niektoré získané osobné údaje (napr. potvrdenia, záznamy, iné doklady potvrdzujúce danú skutočnosť a pod.) sa môžu uchovávať a používať ako „dôkaz“ pre účely auditov, kontrolnej činnosti zo strany tretích strán, v rámci overovania riadneho plnenia povinností prevádzkovateľa v zmysle legislatívnych požiadaviek, alebo iných požiadaviek (</w:t>
      </w:r>
      <w:r>
        <w:rPr>
          <w:rFonts w:ascii="Open Sans" w:hAnsi="Open Sans" w:cs="Open Sans"/>
          <w:sz w:val="16"/>
          <w:szCs w:val="20"/>
        </w:rPr>
        <w:t>zmluvných, sektorových a pod.).</w:t>
      </w:r>
      <w:r w:rsidR="00733EB9">
        <w:rPr>
          <w:rFonts w:ascii="Open Sans" w:hAnsi="Open Sans" w:cs="Open Sans"/>
          <w:sz w:val="16"/>
          <w:szCs w:val="20"/>
        </w:rPr>
        <w:t xml:space="preserve"> </w:t>
      </w:r>
    </w:p>
    <w:p w14:paraId="620347B6" w14:textId="77777777" w:rsidR="007410CA" w:rsidRPr="000938FA" w:rsidRDefault="007410CA" w:rsidP="007410CA">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Vaše práva</w:t>
      </w:r>
    </w:p>
    <w:p w14:paraId="79C7E373" w14:textId="5A33622C" w:rsidR="00733EB9" w:rsidRDefault="00733EB9" w:rsidP="00733EB9">
      <w:pPr>
        <w:jc w:val="both"/>
        <w:rPr>
          <w:rFonts w:ascii="Open Sans" w:hAnsi="Open Sans" w:cs="Open Sans"/>
          <w:sz w:val="16"/>
          <w:szCs w:val="18"/>
        </w:rPr>
      </w:pPr>
      <w:r w:rsidRPr="00140A37">
        <w:rPr>
          <w:rFonts w:ascii="Open Sans" w:hAnsi="Open Sans" w:cs="Open Sans"/>
          <w:sz w:val="16"/>
          <w:szCs w:val="18"/>
        </w:rPr>
        <w:t xml:space="preserve">Ako dotknutá osoba, o ktorej spracúvame osobné údaje, máte v zmysle nariadenia GDPR a zákona o OOÚ práva v súvislosti so spracúvaním osobných údajov, a to právo požadovať od prevádzkovateľa prístup k osobným údajom, ktoré sú o vás spracúvané, právo na opravu (príp. doplnenie) osobných údajov, právo na vymazanie, alebo obmedzenie spracúvania osobných údajov, právo namietať voči spracúvaniu osobných údajov, právo na neúčinnosť automatizovaného individuálneho rozhodovania vrátane profilovania, právo na prenosnosť osobných údajov, právo odvolať súhlas so spracúvaním osobných </w:t>
      </w:r>
      <w:r w:rsidRPr="00AE0564">
        <w:rPr>
          <w:rFonts w:ascii="Open Sans" w:hAnsi="Open Sans" w:cs="Open Sans"/>
          <w:sz w:val="16"/>
          <w:szCs w:val="18"/>
        </w:rPr>
        <w:t>údajov. V prípade, ak sa rozhodnete využiť niektoré zo svojich práv, môžete na to využiť náš formulár žiadosti, ktorý je dostupný na vyžiadanie. V prípade</w:t>
      </w:r>
      <w:r w:rsidRPr="00140A37">
        <w:rPr>
          <w:rFonts w:ascii="Open Sans" w:hAnsi="Open Sans" w:cs="Open Sans"/>
          <w:sz w:val="16"/>
          <w:szCs w:val="18"/>
        </w:rPr>
        <w:t>, ak nie ste spokojný s našou odpoveďou, alebo sa domnievate, že sme porušili vaše práva, alebo spracúvame vaše osobné údaje nespravodlivo, nezákonne a pod. máte možnosť podať sťažnosť – návrh na začatie konania dozornému orgánu, ktorým je Úrad na ochranu osobný</w:t>
      </w:r>
      <w:r>
        <w:rPr>
          <w:rFonts w:ascii="Open Sans" w:hAnsi="Open Sans" w:cs="Open Sans"/>
          <w:sz w:val="16"/>
          <w:szCs w:val="18"/>
        </w:rPr>
        <w:t>ch údajov Slovenskej republiky.</w:t>
      </w:r>
    </w:p>
    <w:p w14:paraId="32E2F5AC" w14:textId="046DA4F9" w:rsidR="007410CA" w:rsidRDefault="007410CA" w:rsidP="007410CA">
      <w:pPr>
        <w:jc w:val="both"/>
        <w:rPr>
          <w:rFonts w:ascii="Open Sans" w:hAnsi="Open Sans" w:cs="Open Sans"/>
          <w:sz w:val="16"/>
          <w:szCs w:val="18"/>
        </w:rPr>
      </w:pPr>
    </w:p>
    <w:sectPr w:rsidR="007410CA" w:rsidSect="00C87485">
      <w:headerReference w:type="default" r:id="rId11"/>
      <w:footerReference w:type="default" r:id="rId12"/>
      <w:pgSz w:w="11906" w:h="16838" w:code="9"/>
      <w:pgMar w:top="1418" w:right="1418" w:bottom="1418" w:left="1418"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EE4AD" w14:textId="77777777" w:rsidR="001A32CE" w:rsidRDefault="001A32CE" w:rsidP="001D2E08">
      <w:pPr>
        <w:spacing w:after="0" w:line="240" w:lineRule="auto"/>
      </w:pPr>
      <w:r>
        <w:separator/>
      </w:r>
    </w:p>
  </w:endnote>
  <w:endnote w:type="continuationSeparator" w:id="0">
    <w:p w14:paraId="79D67AA0" w14:textId="77777777" w:rsidR="001A32CE" w:rsidRDefault="001A32CE" w:rsidP="001D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tserrat">
    <w:panose1 w:val="00000500000000000000"/>
    <w:charset w:val="EE"/>
    <w:family w:val="auto"/>
    <w:pitch w:val="variable"/>
    <w:sig w:usb0="2000020F" w:usb1="00000003" w:usb2="00000000" w:usb3="00000000" w:csb0="00000197" w:csb1="00000000"/>
  </w:font>
  <w:font w:name="Open Sans">
    <w:panose1 w:val="020B0606030504020204"/>
    <w:charset w:val="EE"/>
    <w:family w:val="swiss"/>
    <w:pitch w:val="variable"/>
    <w:sig w:usb0="E00002EF" w:usb1="4000205B" w:usb2="00000028"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B8C3" w14:textId="77777777" w:rsidR="00E808DA" w:rsidRPr="00C718C2" w:rsidRDefault="00E808DA" w:rsidP="00E808DA">
    <w:pPr>
      <w:pStyle w:val="Pta"/>
      <w:tabs>
        <w:tab w:val="clear" w:pos="4536"/>
        <w:tab w:val="clear" w:pos="9072"/>
        <w:tab w:val="left" w:pos="3375"/>
      </w:tabs>
      <w:rPr>
        <w:rFonts w:ascii="Arial Nova" w:hAnsi="Arial Nova"/>
        <w:color w:val="FF0000"/>
        <w:sz w:val="18"/>
        <w:szCs w:val="19"/>
      </w:rPr>
    </w:pPr>
    <w:r>
      <w:rPr>
        <w:rFonts w:ascii="Arial Nova" w:hAnsi="Arial Nova"/>
        <w:color w:val="FF0000"/>
        <w:sz w:val="18"/>
        <w:szCs w:val="19"/>
      </w:rPr>
      <w:tab/>
    </w:r>
  </w:p>
  <w:tbl>
    <w:tblPr>
      <w:tblW w:w="9862" w:type="dxa"/>
      <w:tblInd w:w="-108" w:type="dxa"/>
      <w:tblCellMar>
        <w:left w:w="10" w:type="dxa"/>
        <w:right w:w="10" w:type="dxa"/>
      </w:tblCellMar>
      <w:tblLook w:val="0000" w:firstRow="0" w:lastRow="0" w:firstColumn="0" w:lastColumn="0" w:noHBand="0" w:noVBand="0"/>
    </w:tblPr>
    <w:tblGrid>
      <w:gridCol w:w="4208"/>
      <w:gridCol w:w="2403"/>
      <w:gridCol w:w="3251"/>
    </w:tblGrid>
    <w:tr w:rsidR="00E808DA" w:rsidRPr="001715A3" w14:paraId="551BDC9D" w14:textId="77777777" w:rsidTr="001C724B">
      <w:trPr>
        <w:trHeight w:val="182"/>
      </w:trPr>
      <w:tc>
        <w:tcPr>
          <w:tcW w:w="4208" w:type="dxa"/>
          <w:tcBorders>
            <w:top w:val="single" w:sz="4" w:space="0" w:color="000000"/>
          </w:tcBorders>
          <w:shd w:val="clear" w:color="auto" w:fill="auto"/>
          <w:tcMar>
            <w:top w:w="0" w:type="dxa"/>
            <w:left w:w="108" w:type="dxa"/>
            <w:bottom w:w="0" w:type="dxa"/>
            <w:right w:w="108" w:type="dxa"/>
          </w:tcMar>
        </w:tcPr>
        <w:p w14:paraId="608BE907" w14:textId="77777777" w:rsidR="00E808DA" w:rsidRPr="001715A3" w:rsidRDefault="00E808DA" w:rsidP="00E808DA">
          <w:pPr>
            <w:pStyle w:val="Pta"/>
            <w:tabs>
              <w:tab w:val="clear" w:pos="4536"/>
              <w:tab w:val="left" w:pos="4111"/>
              <w:tab w:val="left" w:pos="4820"/>
              <w:tab w:val="left" w:pos="6663"/>
            </w:tabs>
            <w:rPr>
              <w:rFonts w:ascii="Open Sans" w:hAnsi="Open Sans" w:cs="Open Sans"/>
              <w:sz w:val="18"/>
              <w:szCs w:val="18"/>
            </w:rPr>
          </w:pPr>
          <w:r w:rsidRPr="001715A3">
            <w:rPr>
              <w:rFonts w:ascii="Open Sans" w:hAnsi="Open Sans" w:cs="Open Sans"/>
              <w:sz w:val="18"/>
              <w:szCs w:val="18"/>
            </w:rPr>
            <w:t>[</w:t>
          </w:r>
          <w:r>
            <w:rPr>
              <w:rFonts w:ascii="Open Sans" w:hAnsi="Open Sans" w:cs="Open Sans"/>
              <w:sz w:val="18"/>
              <w:szCs w:val="18"/>
            </w:rPr>
            <w:t>Verejné</w:t>
          </w:r>
          <w:r w:rsidRPr="001715A3">
            <w:rPr>
              <w:rFonts w:ascii="Open Sans" w:hAnsi="Open Sans" w:cs="Open Sans"/>
              <w:sz w:val="18"/>
              <w:szCs w:val="18"/>
            </w:rPr>
            <w:t>]</w:t>
          </w:r>
        </w:p>
      </w:tc>
      <w:tc>
        <w:tcPr>
          <w:tcW w:w="2403" w:type="dxa"/>
          <w:tcBorders>
            <w:top w:val="single" w:sz="4" w:space="0" w:color="000000"/>
          </w:tcBorders>
          <w:shd w:val="clear" w:color="auto" w:fill="auto"/>
          <w:tcMar>
            <w:top w:w="0" w:type="dxa"/>
            <w:left w:w="108" w:type="dxa"/>
            <w:bottom w:w="0" w:type="dxa"/>
            <w:right w:w="108" w:type="dxa"/>
          </w:tcMar>
        </w:tcPr>
        <w:p w14:paraId="7277A9BA" w14:textId="6DE1DB15" w:rsidR="00E808DA" w:rsidRPr="001715A3" w:rsidRDefault="00E808DA" w:rsidP="00E808DA">
          <w:pPr>
            <w:pStyle w:val="Pta"/>
            <w:tabs>
              <w:tab w:val="clear" w:pos="4536"/>
              <w:tab w:val="left" w:pos="4111"/>
              <w:tab w:val="left" w:pos="4820"/>
              <w:tab w:val="left" w:pos="6663"/>
            </w:tabs>
            <w:ind w:firstLine="142"/>
            <w:rPr>
              <w:rFonts w:ascii="Open Sans" w:hAnsi="Open Sans" w:cs="Open Sans"/>
              <w:sz w:val="18"/>
              <w:szCs w:val="18"/>
            </w:rPr>
          </w:pPr>
        </w:p>
      </w:tc>
      <w:tc>
        <w:tcPr>
          <w:tcW w:w="3251" w:type="dxa"/>
          <w:tcBorders>
            <w:top w:val="single" w:sz="4" w:space="0" w:color="000000"/>
          </w:tcBorders>
          <w:shd w:val="clear" w:color="auto" w:fill="auto"/>
          <w:tcMar>
            <w:top w:w="0" w:type="dxa"/>
            <w:left w:w="108" w:type="dxa"/>
            <w:bottom w:w="0" w:type="dxa"/>
            <w:right w:w="108" w:type="dxa"/>
          </w:tcMar>
        </w:tcPr>
        <w:p w14:paraId="73B72BE5" w14:textId="77777777" w:rsidR="00E808DA" w:rsidRPr="001715A3" w:rsidRDefault="00E808DA" w:rsidP="00E808DA">
          <w:pPr>
            <w:pStyle w:val="Pta"/>
            <w:tabs>
              <w:tab w:val="clear" w:pos="4536"/>
              <w:tab w:val="left" w:pos="4111"/>
              <w:tab w:val="left" w:pos="4820"/>
              <w:tab w:val="left" w:pos="6663"/>
            </w:tabs>
            <w:ind w:firstLine="142"/>
            <w:jc w:val="right"/>
            <w:rPr>
              <w:rFonts w:ascii="Open Sans" w:hAnsi="Open Sans" w:cs="Open Sans"/>
              <w:sz w:val="18"/>
              <w:szCs w:val="18"/>
            </w:rPr>
          </w:pPr>
          <w:r w:rsidRPr="001715A3">
            <w:rPr>
              <w:rFonts w:ascii="Open Sans" w:hAnsi="Open Sans" w:cs="Open Sans"/>
              <w:sz w:val="18"/>
              <w:szCs w:val="18"/>
            </w:rPr>
            <w:t xml:space="preserve">Strana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PAGE </w:instrText>
          </w:r>
          <w:r w:rsidRPr="001715A3">
            <w:rPr>
              <w:rFonts w:ascii="Open Sans" w:hAnsi="Open Sans" w:cs="Open Sans"/>
              <w:b/>
              <w:sz w:val="18"/>
              <w:szCs w:val="18"/>
            </w:rPr>
            <w:fldChar w:fldCharType="separate"/>
          </w:r>
          <w:r>
            <w:rPr>
              <w:rFonts w:ascii="Open Sans" w:hAnsi="Open Sans" w:cs="Open Sans"/>
              <w:b/>
              <w:sz w:val="18"/>
              <w:szCs w:val="18"/>
            </w:rPr>
            <w:t>2</w:t>
          </w:r>
          <w:r w:rsidRPr="001715A3">
            <w:rPr>
              <w:rFonts w:ascii="Open Sans" w:hAnsi="Open Sans" w:cs="Open Sans"/>
              <w:sz w:val="18"/>
              <w:szCs w:val="18"/>
            </w:rPr>
            <w:fldChar w:fldCharType="end"/>
          </w:r>
          <w:r w:rsidRPr="001715A3">
            <w:rPr>
              <w:rFonts w:ascii="Open Sans" w:hAnsi="Open Sans" w:cs="Open Sans"/>
              <w:sz w:val="18"/>
              <w:szCs w:val="18"/>
            </w:rPr>
            <w:t xml:space="preserve"> z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NUMPAGES </w:instrText>
          </w:r>
          <w:r w:rsidRPr="001715A3">
            <w:rPr>
              <w:rFonts w:ascii="Open Sans" w:hAnsi="Open Sans" w:cs="Open Sans"/>
              <w:b/>
              <w:sz w:val="18"/>
              <w:szCs w:val="18"/>
            </w:rPr>
            <w:fldChar w:fldCharType="separate"/>
          </w:r>
          <w:r>
            <w:rPr>
              <w:rFonts w:ascii="Open Sans" w:hAnsi="Open Sans" w:cs="Open Sans"/>
              <w:b/>
              <w:sz w:val="18"/>
              <w:szCs w:val="18"/>
            </w:rPr>
            <w:t>3</w:t>
          </w:r>
          <w:r w:rsidRPr="001715A3">
            <w:rPr>
              <w:rFonts w:ascii="Open Sans" w:hAnsi="Open Sans" w:cs="Open Sans"/>
              <w:sz w:val="18"/>
              <w:szCs w:val="18"/>
            </w:rPr>
            <w:fldChar w:fldCharType="end"/>
          </w:r>
        </w:p>
      </w:tc>
    </w:tr>
  </w:tbl>
  <w:p w14:paraId="28EB4695" w14:textId="77777777" w:rsidR="00E808DA" w:rsidRPr="00C718C2" w:rsidRDefault="00E808DA" w:rsidP="00E808DA">
    <w:pPr>
      <w:pStyle w:val="Pta"/>
      <w:tabs>
        <w:tab w:val="clear" w:pos="4536"/>
        <w:tab w:val="left" w:pos="4111"/>
        <w:tab w:val="left" w:pos="4820"/>
        <w:tab w:val="left" w:pos="6663"/>
      </w:tabs>
      <w:rPr>
        <w:rFonts w:ascii="Arial Nova" w:hAnsi="Arial Nova"/>
        <w:color w:val="FF0000"/>
        <w:sz w:val="18"/>
        <w:szCs w:val="19"/>
      </w:rPr>
    </w:pPr>
  </w:p>
  <w:p w14:paraId="27EE7B00" w14:textId="2059F514" w:rsidR="00124A24" w:rsidRPr="00C718C2" w:rsidRDefault="00124A24" w:rsidP="00E808DA">
    <w:pPr>
      <w:pStyle w:val="Pta"/>
      <w:tabs>
        <w:tab w:val="clear" w:pos="4536"/>
        <w:tab w:val="clear" w:pos="9072"/>
        <w:tab w:val="left" w:pos="3375"/>
      </w:tabs>
      <w:rPr>
        <w:rFonts w:ascii="Arial Nova" w:hAnsi="Arial Nova"/>
        <w:color w:val="FF0000"/>
        <w:sz w:val="18"/>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C5A76" w14:textId="77777777" w:rsidR="001A32CE" w:rsidRDefault="001A32CE" w:rsidP="001D2E08">
      <w:pPr>
        <w:spacing w:after="0" w:line="240" w:lineRule="auto"/>
      </w:pPr>
      <w:r>
        <w:separator/>
      </w:r>
    </w:p>
  </w:footnote>
  <w:footnote w:type="continuationSeparator" w:id="0">
    <w:p w14:paraId="6894C645" w14:textId="77777777" w:rsidR="001A32CE" w:rsidRDefault="001A32CE" w:rsidP="001D2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10" w:type="dxa"/>
        <w:right w:w="10" w:type="dxa"/>
      </w:tblCellMar>
      <w:tblLook w:val="0000" w:firstRow="0" w:lastRow="0" w:firstColumn="0" w:lastColumn="0" w:noHBand="0" w:noVBand="0"/>
    </w:tblPr>
    <w:tblGrid>
      <w:gridCol w:w="6588"/>
      <w:gridCol w:w="2484"/>
    </w:tblGrid>
    <w:tr w:rsidR="00E808DA" w:rsidRPr="004B0DE3" w14:paraId="586D2B2D" w14:textId="77777777" w:rsidTr="001C724B">
      <w:tc>
        <w:tcPr>
          <w:tcW w:w="6588" w:type="dxa"/>
          <w:tcBorders>
            <w:bottom w:val="single" w:sz="4" w:space="0" w:color="000000"/>
          </w:tcBorders>
          <w:shd w:val="clear" w:color="auto" w:fill="auto"/>
          <w:tcMar>
            <w:top w:w="0" w:type="dxa"/>
            <w:left w:w="108" w:type="dxa"/>
            <w:bottom w:w="0" w:type="dxa"/>
            <w:right w:w="108" w:type="dxa"/>
          </w:tcMar>
        </w:tcPr>
        <w:p w14:paraId="6C00E961" w14:textId="2568D1F4" w:rsidR="00E808DA" w:rsidRPr="004B0DE3" w:rsidRDefault="00F27244" w:rsidP="00E808DA">
          <w:pPr>
            <w:pStyle w:val="Hlavika"/>
            <w:rPr>
              <w:rFonts w:ascii="Open Sans" w:hAnsi="Open Sans" w:cs="Open Sans"/>
              <w:sz w:val="18"/>
            </w:rPr>
          </w:pPr>
          <w:r>
            <w:rPr>
              <w:rFonts w:ascii="Open Sans" w:hAnsi="Open Sans" w:cs="Open Sans"/>
              <w:sz w:val="18"/>
            </w:rPr>
            <w:t>PORFIX – pórobetón, a. s.</w:t>
          </w:r>
        </w:p>
      </w:tc>
      <w:tc>
        <w:tcPr>
          <w:tcW w:w="2484" w:type="dxa"/>
          <w:tcBorders>
            <w:bottom w:val="single" w:sz="4" w:space="0" w:color="000000"/>
          </w:tcBorders>
          <w:shd w:val="clear" w:color="auto" w:fill="auto"/>
          <w:tcMar>
            <w:top w:w="0" w:type="dxa"/>
            <w:left w:w="108" w:type="dxa"/>
            <w:bottom w:w="0" w:type="dxa"/>
            <w:right w:w="108" w:type="dxa"/>
          </w:tcMar>
        </w:tcPr>
        <w:p w14:paraId="7A0622AC" w14:textId="6C186D16" w:rsidR="00E808DA" w:rsidRPr="00010B63" w:rsidRDefault="00E808DA" w:rsidP="00E808DA">
          <w:pPr>
            <w:pStyle w:val="Hlavika"/>
            <w:jc w:val="right"/>
            <w:rPr>
              <w:rFonts w:ascii="Open Sans" w:hAnsi="Open Sans" w:cs="Open Sans"/>
              <w:sz w:val="18"/>
            </w:rPr>
          </w:pPr>
          <w:r>
            <w:rPr>
              <w:rFonts w:ascii="Open Sans" w:hAnsi="Open Sans" w:cs="Open Sans"/>
              <w:sz w:val="18"/>
            </w:rPr>
            <w:t xml:space="preserve">Prehľad o spracúvaní osobných údajov </w:t>
          </w:r>
          <w:r w:rsidR="00A94810">
            <w:rPr>
              <w:rFonts w:ascii="Open Sans" w:hAnsi="Open Sans" w:cs="Open Sans"/>
              <w:sz w:val="18"/>
            </w:rPr>
            <w:t xml:space="preserve">získaných </w:t>
          </w:r>
          <w:r>
            <w:rPr>
              <w:rFonts w:ascii="Open Sans" w:hAnsi="Open Sans" w:cs="Open Sans"/>
              <w:sz w:val="18"/>
            </w:rPr>
            <w:t xml:space="preserve">prostredníctvom webového </w:t>
          </w:r>
          <w:r w:rsidR="00DC664F">
            <w:rPr>
              <w:rFonts w:ascii="Open Sans" w:hAnsi="Open Sans" w:cs="Open Sans"/>
              <w:sz w:val="18"/>
            </w:rPr>
            <w:t xml:space="preserve">kontaktného </w:t>
          </w:r>
          <w:r>
            <w:rPr>
              <w:rFonts w:ascii="Open Sans" w:hAnsi="Open Sans" w:cs="Open Sans"/>
              <w:sz w:val="18"/>
            </w:rPr>
            <w:t>formulára</w:t>
          </w:r>
        </w:p>
      </w:tc>
    </w:tr>
  </w:tbl>
  <w:p w14:paraId="5102DCC5" w14:textId="77777777" w:rsidR="00E808DA" w:rsidRDefault="00E808D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4C9"/>
    <w:multiLevelType w:val="hybridMultilevel"/>
    <w:tmpl w:val="B310223E"/>
    <w:lvl w:ilvl="0" w:tplc="041B000F">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3834CB"/>
    <w:multiLevelType w:val="hybridMultilevel"/>
    <w:tmpl w:val="2850DFA8"/>
    <w:lvl w:ilvl="0" w:tplc="78DC14EC">
      <w:start w:val="1"/>
      <w:numFmt w:val="upp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 w15:restartNumberingAfterBreak="0">
    <w:nsid w:val="069E7B5D"/>
    <w:multiLevelType w:val="hybridMultilevel"/>
    <w:tmpl w:val="766A589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8C030F7"/>
    <w:multiLevelType w:val="hybridMultilevel"/>
    <w:tmpl w:val="89C26536"/>
    <w:lvl w:ilvl="0" w:tplc="BC5E0588">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5A314C5"/>
    <w:multiLevelType w:val="hybridMultilevel"/>
    <w:tmpl w:val="00262C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BE952E8"/>
    <w:multiLevelType w:val="hybridMultilevel"/>
    <w:tmpl w:val="2B8C08A0"/>
    <w:lvl w:ilvl="0" w:tplc="9056DC3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E750BEE"/>
    <w:multiLevelType w:val="multilevel"/>
    <w:tmpl w:val="9F26FBCC"/>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58D1D00"/>
    <w:multiLevelType w:val="multilevel"/>
    <w:tmpl w:val="9BD492A4"/>
    <w:lvl w:ilvl="0">
      <w:start w:val="1"/>
      <w:numFmt w:val="decimal"/>
      <w:lvlText w:val="%1."/>
      <w:lvlJc w:val="left"/>
      <w:pPr>
        <w:ind w:left="720" w:hanging="360"/>
      </w:p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70E5C9C"/>
    <w:multiLevelType w:val="hybridMultilevel"/>
    <w:tmpl w:val="A61ACCD8"/>
    <w:lvl w:ilvl="0" w:tplc="FA72A7A2">
      <w:start w:val="1"/>
      <w:numFmt w:val="upp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13315E8"/>
    <w:multiLevelType w:val="multilevel"/>
    <w:tmpl w:val="25160CE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2D2267E"/>
    <w:multiLevelType w:val="hybridMultilevel"/>
    <w:tmpl w:val="1CA8BC56"/>
    <w:lvl w:ilvl="0" w:tplc="C0F62566">
      <w:start w:val="1"/>
      <w:numFmt w:val="upperLetter"/>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F292967"/>
    <w:multiLevelType w:val="hybridMultilevel"/>
    <w:tmpl w:val="F1F8460E"/>
    <w:lvl w:ilvl="0" w:tplc="0D3C15A0">
      <w:start w:val="1"/>
      <w:numFmt w:val="bullet"/>
      <w:lvlText w:val="o"/>
      <w:lvlJc w:val="left"/>
      <w:pPr>
        <w:ind w:left="720" w:hanging="3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FD6F42"/>
    <w:multiLevelType w:val="hybridMultilevel"/>
    <w:tmpl w:val="76CABAFE"/>
    <w:lvl w:ilvl="0" w:tplc="4AFC0C86">
      <w:start w:val="1"/>
      <w:numFmt w:val="upperLetter"/>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4391E5E"/>
    <w:multiLevelType w:val="hybridMultilevel"/>
    <w:tmpl w:val="5C3CC0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A5E6B8B"/>
    <w:multiLevelType w:val="hybridMultilevel"/>
    <w:tmpl w:val="EE78398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C34612B"/>
    <w:multiLevelType w:val="hybridMultilevel"/>
    <w:tmpl w:val="AAB2EE3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4F35B63"/>
    <w:multiLevelType w:val="hybridMultilevel"/>
    <w:tmpl w:val="BD6ECC3C"/>
    <w:lvl w:ilvl="0" w:tplc="77649BC8">
      <w:start w:val="1"/>
      <w:numFmt w:val="upperLetter"/>
      <w:lvlText w:val="(%1)"/>
      <w:lvlJc w:val="left"/>
      <w:pPr>
        <w:ind w:left="3426" w:hanging="360"/>
      </w:pPr>
      <w:rPr>
        <w:rFonts w:hint="default"/>
      </w:rPr>
    </w:lvl>
    <w:lvl w:ilvl="1" w:tplc="041B0019" w:tentative="1">
      <w:start w:val="1"/>
      <w:numFmt w:val="lowerLetter"/>
      <w:lvlText w:val="%2."/>
      <w:lvlJc w:val="left"/>
      <w:pPr>
        <w:ind w:left="4146" w:hanging="360"/>
      </w:pPr>
    </w:lvl>
    <w:lvl w:ilvl="2" w:tplc="041B001B" w:tentative="1">
      <w:start w:val="1"/>
      <w:numFmt w:val="lowerRoman"/>
      <w:lvlText w:val="%3."/>
      <w:lvlJc w:val="right"/>
      <w:pPr>
        <w:ind w:left="4866" w:hanging="180"/>
      </w:pPr>
    </w:lvl>
    <w:lvl w:ilvl="3" w:tplc="041B000F" w:tentative="1">
      <w:start w:val="1"/>
      <w:numFmt w:val="decimal"/>
      <w:lvlText w:val="%4."/>
      <w:lvlJc w:val="left"/>
      <w:pPr>
        <w:ind w:left="5586" w:hanging="360"/>
      </w:pPr>
    </w:lvl>
    <w:lvl w:ilvl="4" w:tplc="041B0019" w:tentative="1">
      <w:start w:val="1"/>
      <w:numFmt w:val="lowerLetter"/>
      <w:lvlText w:val="%5."/>
      <w:lvlJc w:val="left"/>
      <w:pPr>
        <w:ind w:left="6306" w:hanging="360"/>
      </w:pPr>
    </w:lvl>
    <w:lvl w:ilvl="5" w:tplc="041B001B" w:tentative="1">
      <w:start w:val="1"/>
      <w:numFmt w:val="lowerRoman"/>
      <w:lvlText w:val="%6."/>
      <w:lvlJc w:val="right"/>
      <w:pPr>
        <w:ind w:left="7026" w:hanging="180"/>
      </w:pPr>
    </w:lvl>
    <w:lvl w:ilvl="6" w:tplc="041B000F" w:tentative="1">
      <w:start w:val="1"/>
      <w:numFmt w:val="decimal"/>
      <w:lvlText w:val="%7."/>
      <w:lvlJc w:val="left"/>
      <w:pPr>
        <w:ind w:left="7746" w:hanging="360"/>
      </w:pPr>
    </w:lvl>
    <w:lvl w:ilvl="7" w:tplc="041B0019" w:tentative="1">
      <w:start w:val="1"/>
      <w:numFmt w:val="lowerLetter"/>
      <w:lvlText w:val="%8."/>
      <w:lvlJc w:val="left"/>
      <w:pPr>
        <w:ind w:left="8466" w:hanging="360"/>
      </w:pPr>
    </w:lvl>
    <w:lvl w:ilvl="8" w:tplc="041B001B" w:tentative="1">
      <w:start w:val="1"/>
      <w:numFmt w:val="lowerRoman"/>
      <w:lvlText w:val="%9."/>
      <w:lvlJc w:val="right"/>
      <w:pPr>
        <w:ind w:left="9186" w:hanging="180"/>
      </w:pPr>
    </w:lvl>
  </w:abstractNum>
  <w:abstractNum w:abstractNumId="18" w15:restartNumberingAfterBreak="0">
    <w:nsid w:val="76BE1C6F"/>
    <w:multiLevelType w:val="hybridMultilevel"/>
    <w:tmpl w:val="872C3324"/>
    <w:lvl w:ilvl="0" w:tplc="6A743BEC">
      <w:start w:val="1"/>
      <w:numFmt w:val="upp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94512C0"/>
    <w:multiLevelType w:val="hybridMultilevel"/>
    <w:tmpl w:val="0AC691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34574426">
    <w:abstractNumId w:val="0"/>
  </w:num>
  <w:num w:numId="2" w16cid:durableId="1397048988">
    <w:abstractNumId w:val="14"/>
  </w:num>
  <w:num w:numId="3" w16cid:durableId="527261244">
    <w:abstractNumId w:val="3"/>
  </w:num>
  <w:num w:numId="4" w16cid:durableId="515073165">
    <w:abstractNumId w:val="11"/>
  </w:num>
  <w:num w:numId="5" w16cid:durableId="30964745">
    <w:abstractNumId w:val="15"/>
  </w:num>
  <w:num w:numId="6" w16cid:durableId="2086762032">
    <w:abstractNumId w:val="16"/>
  </w:num>
  <w:num w:numId="7" w16cid:durableId="1759711613">
    <w:abstractNumId w:val="17"/>
  </w:num>
  <w:num w:numId="8" w16cid:durableId="1911109077">
    <w:abstractNumId w:val="1"/>
  </w:num>
  <w:num w:numId="9" w16cid:durableId="581647676">
    <w:abstractNumId w:val="12"/>
  </w:num>
  <w:num w:numId="10" w16cid:durableId="1658486573">
    <w:abstractNumId w:val="18"/>
  </w:num>
  <w:num w:numId="11" w16cid:durableId="349332514">
    <w:abstractNumId w:val="5"/>
  </w:num>
  <w:num w:numId="12" w16cid:durableId="1477842985">
    <w:abstractNumId w:val="2"/>
  </w:num>
  <w:num w:numId="13" w16cid:durableId="1285888463">
    <w:abstractNumId w:val="7"/>
  </w:num>
  <w:num w:numId="14" w16cid:durableId="2078279668">
    <w:abstractNumId w:val="9"/>
  </w:num>
  <w:num w:numId="15" w16cid:durableId="1239483322">
    <w:abstractNumId w:val="6"/>
  </w:num>
  <w:num w:numId="16" w16cid:durableId="1901674126">
    <w:abstractNumId w:val="10"/>
  </w:num>
  <w:num w:numId="17" w16cid:durableId="114834724">
    <w:abstractNumId w:val="13"/>
  </w:num>
  <w:num w:numId="18" w16cid:durableId="1823960046">
    <w:abstractNumId w:val="4"/>
  </w:num>
  <w:num w:numId="19" w16cid:durableId="549727805">
    <w:abstractNumId w:val="19"/>
  </w:num>
  <w:num w:numId="20" w16cid:durableId="2742136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E08"/>
    <w:rsid w:val="00010B63"/>
    <w:rsid w:val="00014484"/>
    <w:rsid w:val="0001572A"/>
    <w:rsid w:val="00016273"/>
    <w:rsid w:val="00020F86"/>
    <w:rsid w:val="0002766D"/>
    <w:rsid w:val="00031E25"/>
    <w:rsid w:val="00040C90"/>
    <w:rsid w:val="00042797"/>
    <w:rsid w:val="000451CB"/>
    <w:rsid w:val="00053D68"/>
    <w:rsid w:val="00055BE8"/>
    <w:rsid w:val="000601CC"/>
    <w:rsid w:val="00062C8C"/>
    <w:rsid w:val="00073231"/>
    <w:rsid w:val="00074CF6"/>
    <w:rsid w:val="00084FDE"/>
    <w:rsid w:val="00086520"/>
    <w:rsid w:val="00090465"/>
    <w:rsid w:val="00096EC1"/>
    <w:rsid w:val="000A226C"/>
    <w:rsid w:val="000B43A6"/>
    <w:rsid w:val="000C062C"/>
    <w:rsid w:val="000E10FB"/>
    <w:rsid w:val="000E1C78"/>
    <w:rsid w:val="000E57AA"/>
    <w:rsid w:val="000F3C55"/>
    <w:rsid w:val="001036A0"/>
    <w:rsid w:val="00107ADF"/>
    <w:rsid w:val="00110AE1"/>
    <w:rsid w:val="001118E2"/>
    <w:rsid w:val="00111F1F"/>
    <w:rsid w:val="00112841"/>
    <w:rsid w:val="00112E3B"/>
    <w:rsid w:val="00114974"/>
    <w:rsid w:val="00117B37"/>
    <w:rsid w:val="0012365B"/>
    <w:rsid w:val="00124A24"/>
    <w:rsid w:val="00125EDE"/>
    <w:rsid w:val="001361C7"/>
    <w:rsid w:val="00140764"/>
    <w:rsid w:val="001452DD"/>
    <w:rsid w:val="00146C5F"/>
    <w:rsid w:val="0015084E"/>
    <w:rsid w:val="001576DA"/>
    <w:rsid w:val="001577D9"/>
    <w:rsid w:val="00163160"/>
    <w:rsid w:val="00163484"/>
    <w:rsid w:val="0017134C"/>
    <w:rsid w:val="001715A3"/>
    <w:rsid w:val="00171D5C"/>
    <w:rsid w:val="0017432D"/>
    <w:rsid w:val="00180122"/>
    <w:rsid w:val="001836C5"/>
    <w:rsid w:val="00184FFD"/>
    <w:rsid w:val="0018528B"/>
    <w:rsid w:val="00186932"/>
    <w:rsid w:val="00197240"/>
    <w:rsid w:val="0019780E"/>
    <w:rsid w:val="001A1D8D"/>
    <w:rsid w:val="001A32CE"/>
    <w:rsid w:val="001A7E0E"/>
    <w:rsid w:val="001B12F7"/>
    <w:rsid w:val="001B26B0"/>
    <w:rsid w:val="001B5D23"/>
    <w:rsid w:val="001B6E59"/>
    <w:rsid w:val="001C0FE2"/>
    <w:rsid w:val="001D2E08"/>
    <w:rsid w:val="001D642E"/>
    <w:rsid w:val="001E3760"/>
    <w:rsid w:val="001E6B4E"/>
    <w:rsid w:val="001F1956"/>
    <w:rsid w:val="001F1A92"/>
    <w:rsid w:val="001F7E37"/>
    <w:rsid w:val="001F7F64"/>
    <w:rsid w:val="00201AB4"/>
    <w:rsid w:val="00217355"/>
    <w:rsid w:val="00225501"/>
    <w:rsid w:val="00230802"/>
    <w:rsid w:val="00233A2B"/>
    <w:rsid w:val="002538A3"/>
    <w:rsid w:val="00267A38"/>
    <w:rsid w:val="00271881"/>
    <w:rsid w:val="0027216F"/>
    <w:rsid w:val="0027286B"/>
    <w:rsid w:val="00272C59"/>
    <w:rsid w:val="00275DF5"/>
    <w:rsid w:val="00277C47"/>
    <w:rsid w:val="00283414"/>
    <w:rsid w:val="00286EB2"/>
    <w:rsid w:val="002A7786"/>
    <w:rsid w:val="002E0641"/>
    <w:rsid w:val="003019B1"/>
    <w:rsid w:val="0030580C"/>
    <w:rsid w:val="00306BA9"/>
    <w:rsid w:val="003170D2"/>
    <w:rsid w:val="003265D5"/>
    <w:rsid w:val="00335DF1"/>
    <w:rsid w:val="00337119"/>
    <w:rsid w:val="00345811"/>
    <w:rsid w:val="00350440"/>
    <w:rsid w:val="00351E1B"/>
    <w:rsid w:val="00352A9A"/>
    <w:rsid w:val="00353055"/>
    <w:rsid w:val="0036451E"/>
    <w:rsid w:val="00364D5A"/>
    <w:rsid w:val="00370591"/>
    <w:rsid w:val="00372DDF"/>
    <w:rsid w:val="00372E97"/>
    <w:rsid w:val="00374216"/>
    <w:rsid w:val="00375B86"/>
    <w:rsid w:val="003877DC"/>
    <w:rsid w:val="00390A80"/>
    <w:rsid w:val="003A71D1"/>
    <w:rsid w:val="003B215D"/>
    <w:rsid w:val="003B4497"/>
    <w:rsid w:val="003B6C44"/>
    <w:rsid w:val="003C73B7"/>
    <w:rsid w:val="003D4341"/>
    <w:rsid w:val="003D549F"/>
    <w:rsid w:val="003E0CF4"/>
    <w:rsid w:val="003F04DD"/>
    <w:rsid w:val="004070D5"/>
    <w:rsid w:val="00412AF3"/>
    <w:rsid w:val="0042006D"/>
    <w:rsid w:val="00421E4D"/>
    <w:rsid w:val="004244F9"/>
    <w:rsid w:val="00435238"/>
    <w:rsid w:val="0043571B"/>
    <w:rsid w:val="00436C35"/>
    <w:rsid w:val="004423E9"/>
    <w:rsid w:val="00446283"/>
    <w:rsid w:val="004469E5"/>
    <w:rsid w:val="00450512"/>
    <w:rsid w:val="00456F52"/>
    <w:rsid w:val="00462208"/>
    <w:rsid w:val="00462E00"/>
    <w:rsid w:val="004641FC"/>
    <w:rsid w:val="004656E7"/>
    <w:rsid w:val="004728B0"/>
    <w:rsid w:val="00472A6B"/>
    <w:rsid w:val="00473A43"/>
    <w:rsid w:val="004761BE"/>
    <w:rsid w:val="00476261"/>
    <w:rsid w:val="00483123"/>
    <w:rsid w:val="00487213"/>
    <w:rsid w:val="004A30CC"/>
    <w:rsid w:val="004A42F6"/>
    <w:rsid w:val="004A466D"/>
    <w:rsid w:val="004A5823"/>
    <w:rsid w:val="004B064B"/>
    <w:rsid w:val="004B0DE3"/>
    <w:rsid w:val="004B2FEA"/>
    <w:rsid w:val="004B6E1B"/>
    <w:rsid w:val="004C0371"/>
    <w:rsid w:val="004C55BE"/>
    <w:rsid w:val="004D0B9B"/>
    <w:rsid w:val="004D2368"/>
    <w:rsid w:val="004D4B7D"/>
    <w:rsid w:val="004D4C9A"/>
    <w:rsid w:val="004E3357"/>
    <w:rsid w:val="004E44DB"/>
    <w:rsid w:val="004F0254"/>
    <w:rsid w:val="004F209E"/>
    <w:rsid w:val="004F2E1D"/>
    <w:rsid w:val="004F40B4"/>
    <w:rsid w:val="00500A46"/>
    <w:rsid w:val="00506802"/>
    <w:rsid w:val="005072A6"/>
    <w:rsid w:val="00510718"/>
    <w:rsid w:val="00521F68"/>
    <w:rsid w:val="005305D8"/>
    <w:rsid w:val="00535144"/>
    <w:rsid w:val="0053610F"/>
    <w:rsid w:val="0055202A"/>
    <w:rsid w:val="0055376F"/>
    <w:rsid w:val="005540C2"/>
    <w:rsid w:val="00563CAE"/>
    <w:rsid w:val="005667E3"/>
    <w:rsid w:val="005671AC"/>
    <w:rsid w:val="00574A0D"/>
    <w:rsid w:val="005750E8"/>
    <w:rsid w:val="0058029D"/>
    <w:rsid w:val="00581365"/>
    <w:rsid w:val="00581CFC"/>
    <w:rsid w:val="00582E3F"/>
    <w:rsid w:val="00584DD9"/>
    <w:rsid w:val="00585E47"/>
    <w:rsid w:val="005863DA"/>
    <w:rsid w:val="00586FF2"/>
    <w:rsid w:val="00587A33"/>
    <w:rsid w:val="00590D59"/>
    <w:rsid w:val="00591056"/>
    <w:rsid w:val="00595F80"/>
    <w:rsid w:val="005A458D"/>
    <w:rsid w:val="005C0DE5"/>
    <w:rsid w:val="005C0FFB"/>
    <w:rsid w:val="005C4D45"/>
    <w:rsid w:val="005C73F1"/>
    <w:rsid w:val="005C77D7"/>
    <w:rsid w:val="005D1D8A"/>
    <w:rsid w:val="005D551F"/>
    <w:rsid w:val="005D7DBA"/>
    <w:rsid w:val="005E0581"/>
    <w:rsid w:val="005E2668"/>
    <w:rsid w:val="005E3105"/>
    <w:rsid w:val="005E3C59"/>
    <w:rsid w:val="005F1A8C"/>
    <w:rsid w:val="00613C5B"/>
    <w:rsid w:val="00613D3B"/>
    <w:rsid w:val="00614CA8"/>
    <w:rsid w:val="00616877"/>
    <w:rsid w:val="00624AD6"/>
    <w:rsid w:val="00627157"/>
    <w:rsid w:val="00632168"/>
    <w:rsid w:val="00636E06"/>
    <w:rsid w:val="00637C24"/>
    <w:rsid w:val="00641495"/>
    <w:rsid w:val="00642B55"/>
    <w:rsid w:val="006461B6"/>
    <w:rsid w:val="006476C3"/>
    <w:rsid w:val="00652EF0"/>
    <w:rsid w:val="006545DD"/>
    <w:rsid w:val="00655D15"/>
    <w:rsid w:val="00657983"/>
    <w:rsid w:val="006611CD"/>
    <w:rsid w:val="00661847"/>
    <w:rsid w:val="00665E4B"/>
    <w:rsid w:val="006671A2"/>
    <w:rsid w:val="006702C0"/>
    <w:rsid w:val="006727CC"/>
    <w:rsid w:val="00673B04"/>
    <w:rsid w:val="00677955"/>
    <w:rsid w:val="006966C8"/>
    <w:rsid w:val="00696755"/>
    <w:rsid w:val="006A4752"/>
    <w:rsid w:val="006C0225"/>
    <w:rsid w:val="006C02A4"/>
    <w:rsid w:val="006D798F"/>
    <w:rsid w:val="006E0E5C"/>
    <w:rsid w:val="006E1DDE"/>
    <w:rsid w:val="006E329E"/>
    <w:rsid w:val="006F0D1D"/>
    <w:rsid w:val="006F2F1D"/>
    <w:rsid w:val="007008CD"/>
    <w:rsid w:val="00702E67"/>
    <w:rsid w:val="00706586"/>
    <w:rsid w:val="00710F86"/>
    <w:rsid w:val="0072350E"/>
    <w:rsid w:val="00724C55"/>
    <w:rsid w:val="00724CD6"/>
    <w:rsid w:val="00731362"/>
    <w:rsid w:val="00733A79"/>
    <w:rsid w:val="00733EB9"/>
    <w:rsid w:val="007410CA"/>
    <w:rsid w:val="00746772"/>
    <w:rsid w:val="007474A9"/>
    <w:rsid w:val="0075294D"/>
    <w:rsid w:val="007551F0"/>
    <w:rsid w:val="00764826"/>
    <w:rsid w:val="00764F96"/>
    <w:rsid w:val="00765F05"/>
    <w:rsid w:val="00780E90"/>
    <w:rsid w:val="00784949"/>
    <w:rsid w:val="00790367"/>
    <w:rsid w:val="007910E4"/>
    <w:rsid w:val="00793CDA"/>
    <w:rsid w:val="00795F55"/>
    <w:rsid w:val="00797669"/>
    <w:rsid w:val="007A448C"/>
    <w:rsid w:val="007A54BE"/>
    <w:rsid w:val="007B572F"/>
    <w:rsid w:val="007B6550"/>
    <w:rsid w:val="007B6EDE"/>
    <w:rsid w:val="007C478C"/>
    <w:rsid w:val="007C6B0A"/>
    <w:rsid w:val="007C7AE4"/>
    <w:rsid w:val="007D0007"/>
    <w:rsid w:val="007D0E48"/>
    <w:rsid w:val="007D1E7B"/>
    <w:rsid w:val="007D2F89"/>
    <w:rsid w:val="007D520D"/>
    <w:rsid w:val="007E25C7"/>
    <w:rsid w:val="007E67E9"/>
    <w:rsid w:val="007E77B7"/>
    <w:rsid w:val="007F109D"/>
    <w:rsid w:val="007F19D5"/>
    <w:rsid w:val="007F461A"/>
    <w:rsid w:val="007F653B"/>
    <w:rsid w:val="007F686F"/>
    <w:rsid w:val="00804247"/>
    <w:rsid w:val="00806416"/>
    <w:rsid w:val="008113EB"/>
    <w:rsid w:val="00811622"/>
    <w:rsid w:val="008118A1"/>
    <w:rsid w:val="00812C6D"/>
    <w:rsid w:val="008162CF"/>
    <w:rsid w:val="00816650"/>
    <w:rsid w:val="0081747E"/>
    <w:rsid w:val="00821B15"/>
    <w:rsid w:val="0082395E"/>
    <w:rsid w:val="00823DB7"/>
    <w:rsid w:val="008250B9"/>
    <w:rsid w:val="00825326"/>
    <w:rsid w:val="00827132"/>
    <w:rsid w:val="00836FD3"/>
    <w:rsid w:val="00843B8C"/>
    <w:rsid w:val="0085031C"/>
    <w:rsid w:val="00850B3D"/>
    <w:rsid w:val="00851F27"/>
    <w:rsid w:val="008520F3"/>
    <w:rsid w:val="008556ED"/>
    <w:rsid w:val="00860C47"/>
    <w:rsid w:val="00863A4E"/>
    <w:rsid w:val="008658E6"/>
    <w:rsid w:val="00880824"/>
    <w:rsid w:val="00881F94"/>
    <w:rsid w:val="00882CBF"/>
    <w:rsid w:val="0088772D"/>
    <w:rsid w:val="00892C4D"/>
    <w:rsid w:val="008946D9"/>
    <w:rsid w:val="008A0954"/>
    <w:rsid w:val="008A2EE8"/>
    <w:rsid w:val="008B3260"/>
    <w:rsid w:val="008B7555"/>
    <w:rsid w:val="008C4070"/>
    <w:rsid w:val="008C69E3"/>
    <w:rsid w:val="008D0D96"/>
    <w:rsid w:val="008D3312"/>
    <w:rsid w:val="008D4E1B"/>
    <w:rsid w:val="008D7520"/>
    <w:rsid w:val="008E1FC5"/>
    <w:rsid w:val="008E27BC"/>
    <w:rsid w:val="008E6AA1"/>
    <w:rsid w:val="008F567B"/>
    <w:rsid w:val="00900A07"/>
    <w:rsid w:val="00903A52"/>
    <w:rsid w:val="009067BB"/>
    <w:rsid w:val="00912FB2"/>
    <w:rsid w:val="00917EDB"/>
    <w:rsid w:val="00945458"/>
    <w:rsid w:val="00950626"/>
    <w:rsid w:val="009529CB"/>
    <w:rsid w:val="0096242E"/>
    <w:rsid w:val="009660A4"/>
    <w:rsid w:val="00970E01"/>
    <w:rsid w:val="00972382"/>
    <w:rsid w:val="00982D4E"/>
    <w:rsid w:val="009A3D7A"/>
    <w:rsid w:val="009A5E62"/>
    <w:rsid w:val="009A74A4"/>
    <w:rsid w:val="009B39FA"/>
    <w:rsid w:val="009D28CC"/>
    <w:rsid w:val="009D54D9"/>
    <w:rsid w:val="009E01C0"/>
    <w:rsid w:val="009E092F"/>
    <w:rsid w:val="009E466A"/>
    <w:rsid w:val="009E72C6"/>
    <w:rsid w:val="009F20E2"/>
    <w:rsid w:val="009F7B30"/>
    <w:rsid w:val="009F7C79"/>
    <w:rsid w:val="00A020E5"/>
    <w:rsid w:val="00A06122"/>
    <w:rsid w:val="00A1022D"/>
    <w:rsid w:val="00A16ED3"/>
    <w:rsid w:val="00A237F1"/>
    <w:rsid w:val="00A27F60"/>
    <w:rsid w:val="00A33516"/>
    <w:rsid w:val="00A36612"/>
    <w:rsid w:val="00A45F31"/>
    <w:rsid w:val="00A61919"/>
    <w:rsid w:val="00A61D9F"/>
    <w:rsid w:val="00A67704"/>
    <w:rsid w:val="00A82868"/>
    <w:rsid w:val="00A94810"/>
    <w:rsid w:val="00A956EE"/>
    <w:rsid w:val="00A96A1C"/>
    <w:rsid w:val="00AA1F69"/>
    <w:rsid w:val="00AA2741"/>
    <w:rsid w:val="00AA522C"/>
    <w:rsid w:val="00AB204D"/>
    <w:rsid w:val="00AB2D78"/>
    <w:rsid w:val="00AC1552"/>
    <w:rsid w:val="00AC261F"/>
    <w:rsid w:val="00AC5651"/>
    <w:rsid w:val="00AE2C94"/>
    <w:rsid w:val="00AE5C0B"/>
    <w:rsid w:val="00AF1B56"/>
    <w:rsid w:val="00B004B4"/>
    <w:rsid w:val="00B01969"/>
    <w:rsid w:val="00B10E03"/>
    <w:rsid w:val="00B11A5B"/>
    <w:rsid w:val="00B13E4B"/>
    <w:rsid w:val="00B22FB0"/>
    <w:rsid w:val="00B25BCE"/>
    <w:rsid w:val="00B32101"/>
    <w:rsid w:val="00B36106"/>
    <w:rsid w:val="00B50177"/>
    <w:rsid w:val="00B57817"/>
    <w:rsid w:val="00B63DD4"/>
    <w:rsid w:val="00B64D18"/>
    <w:rsid w:val="00B77277"/>
    <w:rsid w:val="00B82D90"/>
    <w:rsid w:val="00B8396F"/>
    <w:rsid w:val="00B954C2"/>
    <w:rsid w:val="00B964A2"/>
    <w:rsid w:val="00BA15BF"/>
    <w:rsid w:val="00BA6DB2"/>
    <w:rsid w:val="00BB20CA"/>
    <w:rsid w:val="00BB27F4"/>
    <w:rsid w:val="00BB3280"/>
    <w:rsid w:val="00BB513F"/>
    <w:rsid w:val="00BB773E"/>
    <w:rsid w:val="00BC64C8"/>
    <w:rsid w:val="00BC6A8A"/>
    <w:rsid w:val="00BE1438"/>
    <w:rsid w:val="00BF728F"/>
    <w:rsid w:val="00C00FEE"/>
    <w:rsid w:val="00C04AE1"/>
    <w:rsid w:val="00C07659"/>
    <w:rsid w:val="00C13009"/>
    <w:rsid w:val="00C13DF2"/>
    <w:rsid w:val="00C1572E"/>
    <w:rsid w:val="00C164BE"/>
    <w:rsid w:val="00C22EC3"/>
    <w:rsid w:val="00C24D1D"/>
    <w:rsid w:val="00C306F7"/>
    <w:rsid w:val="00C36372"/>
    <w:rsid w:val="00C44CF7"/>
    <w:rsid w:val="00C5297A"/>
    <w:rsid w:val="00C54ABA"/>
    <w:rsid w:val="00C57F27"/>
    <w:rsid w:val="00C6324F"/>
    <w:rsid w:val="00C638B3"/>
    <w:rsid w:val="00C718C2"/>
    <w:rsid w:val="00C74EFC"/>
    <w:rsid w:val="00C77F1C"/>
    <w:rsid w:val="00C80465"/>
    <w:rsid w:val="00C85A9A"/>
    <w:rsid w:val="00C87485"/>
    <w:rsid w:val="00C93861"/>
    <w:rsid w:val="00C968B0"/>
    <w:rsid w:val="00CA5342"/>
    <w:rsid w:val="00CA6AE7"/>
    <w:rsid w:val="00CB1EA7"/>
    <w:rsid w:val="00CB281F"/>
    <w:rsid w:val="00CB3115"/>
    <w:rsid w:val="00CB45E2"/>
    <w:rsid w:val="00CB5B38"/>
    <w:rsid w:val="00CC0897"/>
    <w:rsid w:val="00CC3508"/>
    <w:rsid w:val="00CC3925"/>
    <w:rsid w:val="00CD16DA"/>
    <w:rsid w:val="00CD231B"/>
    <w:rsid w:val="00CD3780"/>
    <w:rsid w:val="00CD69DB"/>
    <w:rsid w:val="00CD718C"/>
    <w:rsid w:val="00CE1D42"/>
    <w:rsid w:val="00CE6945"/>
    <w:rsid w:val="00CF03E3"/>
    <w:rsid w:val="00CF205B"/>
    <w:rsid w:val="00CF55FC"/>
    <w:rsid w:val="00CF59CA"/>
    <w:rsid w:val="00D06546"/>
    <w:rsid w:val="00D07F01"/>
    <w:rsid w:val="00D165DF"/>
    <w:rsid w:val="00D20841"/>
    <w:rsid w:val="00D34D8D"/>
    <w:rsid w:val="00D350ED"/>
    <w:rsid w:val="00D36D37"/>
    <w:rsid w:val="00D403FD"/>
    <w:rsid w:val="00D44F5A"/>
    <w:rsid w:val="00D46110"/>
    <w:rsid w:val="00D53EF8"/>
    <w:rsid w:val="00D75B64"/>
    <w:rsid w:val="00D77114"/>
    <w:rsid w:val="00D82942"/>
    <w:rsid w:val="00D847C4"/>
    <w:rsid w:val="00D84ED1"/>
    <w:rsid w:val="00D92FF1"/>
    <w:rsid w:val="00D93D29"/>
    <w:rsid w:val="00D95779"/>
    <w:rsid w:val="00DA0ED2"/>
    <w:rsid w:val="00DA2312"/>
    <w:rsid w:val="00DA374D"/>
    <w:rsid w:val="00DA6A0D"/>
    <w:rsid w:val="00DC664F"/>
    <w:rsid w:val="00DD732B"/>
    <w:rsid w:val="00DE00BD"/>
    <w:rsid w:val="00DF14CF"/>
    <w:rsid w:val="00DF66F3"/>
    <w:rsid w:val="00E01EA0"/>
    <w:rsid w:val="00E12F6B"/>
    <w:rsid w:val="00E13A6F"/>
    <w:rsid w:val="00E313DD"/>
    <w:rsid w:val="00E3307E"/>
    <w:rsid w:val="00E3665B"/>
    <w:rsid w:val="00E44773"/>
    <w:rsid w:val="00E464CE"/>
    <w:rsid w:val="00E57646"/>
    <w:rsid w:val="00E64DB5"/>
    <w:rsid w:val="00E66C2D"/>
    <w:rsid w:val="00E66DA9"/>
    <w:rsid w:val="00E67768"/>
    <w:rsid w:val="00E72969"/>
    <w:rsid w:val="00E808DA"/>
    <w:rsid w:val="00E81CA4"/>
    <w:rsid w:val="00E83D01"/>
    <w:rsid w:val="00E861C3"/>
    <w:rsid w:val="00E86AE2"/>
    <w:rsid w:val="00E8755E"/>
    <w:rsid w:val="00EA5512"/>
    <w:rsid w:val="00EB1095"/>
    <w:rsid w:val="00EB1B5E"/>
    <w:rsid w:val="00EB3DE8"/>
    <w:rsid w:val="00EB3F5E"/>
    <w:rsid w:val="00ED14D5"/>
    <w:rsid w:val="00ED5FD6"/>
    <w:rsid w:val="00EE028C"/>
    <w:rsid w:val="00EE23EC"/>
    <w:rsid w:val="00EE4C3B"/>
    <w:rsid w:val="00EE6A80"/>
    <w:rsid w:val="00EE6BB7"/>
    <w:rsid w:val="00EF150F"/>
    <w:rsid w:val="00F01942"/>
    <w:rsid w:val="00F032E2"/>
    <w:rsid w:val="00F265F5"/>
    <w:rsid w:val="00F26839"/>
    <w:rsid w:val="00F27244"/>
    <w:rsid w:val="00F320D5"/>
    <w:rsid w:val="00F35207"/>
    <w:rsid w:val="00F42836"/>
    <w:rsid w:val="00F447D1"/>
    <w:rsid w:val="00F47D9B"/>
    <w:rsid w:val="00F60BC9"/>
    <w:rsid w:val="00F74B54"/>
    <w:rsid w:val="00F8613B"/>
    <w:rsid w:val="00F8744F"/>
    <w:rsid w:val="00F94ADD"/>
    <w:rsid w:val="00F97C9C"/>
    <w:rsid w:val="00FA1961"/>
    <w:rsid w:val="00FA2B72"/>
    <w:rsid w:val="00FA5CE7"/>
    <w:rsid w:val="00FB60F4"/>
    <w:rsid w:val="00FB73ED"/>
    <w:rsid w:val="00FC445D"/>
    <w:rsid w:val="00FC62F5"/>
    <w:rsid w:val="00FC7E81"/>
    <w:rsid w:val="00FD2E3C"/>
    <w:rsid w:val="00FD5B11"/>
    <w:rsid w:val="00FE12AE"/>
    <w:rsid w:val="00FE79A3"/>
    <w:rsid w:val="00FF1491"/>
    <w:rsid w:val="00FF4E6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098B6"/>
  <w15:chartTrackingRefBased/>
  <w15:docId w15:val="{4CBB1491-CB4D-4948-95C3-668E904B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sz w:val="22"/>
      <w:szCs w:val="22"/>
      <w:lang w:eastAsia="en-US"/>
    </w:rPr>
  </w:style>
  <w:style w:type="paragraph" w:styleId="Nadpis1">
    <w:name w:val="heading 1"/>
    <w:aliases w:val="Überschrift 1_R,Prophead level 1,Prophead 1,Section heading,Forward,h1,l1,H1,1 ghost,g"/>
    <w:basedOn w:val="Normlny"/>
    <w:next w:val="Normlny"/>
    <w:link w:val="Nadpis1Char"/>
    <w:uiPriority w:val="9"/>
    <w:qFormat/>
    <w:rsid w:val="00F42836"/>
    <w:pPr>
      <w:keepNext/>
      <w:keepLines/>
      <w:suppressAutoHyphens/>
      <w:autoSpaceDN w:val="0"/>
      <w:spacing w:before="480" w:after="0" w:line="276" w:lineRule="auto"/>
      <w:textAlignment w:val="baseline"/>
      <w:outlineLvl w:val="0"/>
    </w:pPr>
    <w:rPr>
      <w:rFonts w:ascii="Calibri Light" w:eastAsia="Times New Roman" w:hAnsi="Calibri Light"/>
      <w:b/>
      <w:bCs/>
      <w:color w:val="2E74B5"/>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D2E0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D2E08"/>
  </w:style>
  <w:style w:type="paragraph" w:styleId="Pta">
    <w:name w:val="footer"/>
    <w:basedOn w:val="Normlny"/>
    <w:link w:val="PtaChar"/>
    <w:uiPriority w:val="99"/>
    <w:unhideWhenUsed/>
    <w:rsid w:val="001D2E08"/>
    <w:pPr>
      <w:tabs>
        <w:tab w:val="center" w:pos="4536"/>
        <w:tab w:val="right" w:pos="9072"/>
      </w:tabs>
      <w:spacing w:after="0" w:line="240" w:lineRule="auto"/>
    </w:pPr>
  </w:style>
  <w:style w:type="character" w:customStyle="1" w:styleId="PtaChar">
    <w:name w:val="Päta Char"/>
    <w:basedOn w:val="Predvolenpsmoodseku"/>
    <w:link w:val="Pta"/>
    <w:uiPriority w:val="99"/>
    <w:rsid w:val="001D2E08"/>
  </w:style>
  <w:style w:type="character" w:styleId="Hypertextovprepojenie">
    <w:name w:val="Hyperlink"/>
    <w:uiPriority w:val="99"/>
    <w:unhideWhenUsed/>
    <w:rsid w:val="007C6B0A"/>
    <w:rPr>
      <w:color w:val="0563C1"/>
      <w:u w:val="single"/>
    </w:rPr>
  </w:style>
  <w:style w:type="character" w:customStyle="1" w:styleId="Nevyrieenzmienka1">
    <w:name w:val="Nevyriešená zmienka1"/>
    <w:uiPriority w:val="99"/>
    <w:semiHidden/>
    <w:unhideWhenUsed/>
    <w:rsid w:val="007C6B0A"/>
    <w:rPr>
      <w:color w:val="808080"/>
      <w:shd w:val="clear" w:color="auto" w:fill="E6E6E6"/>
    </w:rPr>
  </w:style>
  <w:style w:type="paragraph" w:styleId="Textbubliny">
    <w:name w:val="Balloon Text"/>
    <w:basedOn w:val="Normlny"/>
    <w:link w:val="TextbublinyChar"/>
    <w:uiPriority w:val="99"/>
    <w:semiHidden/>
    <w:unhideWhenUsed/>
    <w:rsid w:val="009529CB"/>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529CB"/>
    <w:rPr>
      <w:rFonts w:ascii="Segoe UI" w:hAnsi="Segoe UI" w:cs="Segoe UI"/>
      <w:sz w:val="18"/>
      <w:szCs w:val="18"/>
    </w:rPr>
  </w:style>
  <w:style w:type="table" w:styleId="Mriekatabuky">
    <w:name w:val="Table Grid"/>
    <w:basedOn w:val="Normlnatabuka"/>
    <w:uiPriority w:val="59"/>
    <w:rsid w:val="001C0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link w:val="OdsekzoznamuChar"/>
    <w:uiPriority w:val="34"/>
    <w:qFormat/>
    <w:rsid w:val="00CF55FC"/>
    <w:pPr>
      <w:widowControl w:val="0"/>
      <w:spacing w:after="0" w:line="240" w:lineRule="auto"/>
      <w:ind w:firstLineChars="200" w:firstLine="420"/>
      <w:jc w:val="both"/>
    </w:pPr>
    <w:rPr>
      <w:rFonts w:eastAsia="Times New Roman"/>
      <w:kern w:val="2"/>
      <w:sz w:val="21"/>
      <w:lang w:eastAsia="zh-CN"/>
    </w:rPr>
  </w:style>
  <w:style w:type="character" w:customStyle="1" w:styleId="OdsekzoznamuChar">
    <w:name w:val="Odsek zoznamu Char"/>
    <w:link w:val="Odsekzoznamu"/>
    <w:uiPriority w:val="34"/>
    <w:rsid w:val="00CF55FC"/>
    <w:rPr>
      <w:rFonts w:eastAsia="Times New Roman"/>
      <w:kern w:val="2"/>
      <w:sz w:val="21"/>
      <w:szCs w:val="22"/>
      <w:lang w:eastAsia="zh-CN"/>
    </w:rPr>
  </w:style>
  <w:style w:type="character" w:customStyle="1" w:styleId="Nadpis1Char">
    <w:name w:val="Nadpis 1 Char"/>
    <w:aliases w:val="Überschrift 1_R Char,Prophead level 1 Char,Prophead 1 Char,Section heading Char,Forward Char,h1 Char,l1 Char,H1 Char,1 ghost Char,g Char"/>
    <w:link w:val="Nadpis1"/>
    <w:uiPriority w:val="9"/>
    <w:rsid w:val="00F42836"/>
    <w:rPr>
      <w:rFonts w:ascii="Calibri Light" w:eastAsia="Times New Roman" w:hAnsi="Calibri Light"/>
      <w:b/>
      <w:bCs/>
      <w:color w:val="2E74B5"/>
      <w:sz w:val="28"/>
      <w:szCs w:val="28"/>
      <w:lang w:eastAsia="en-US"/>
    </w:rPr>
  </w:style>
  <w:style w:type="paragraph" w:customStyle="1" w:styleId="Default">
    <w:name w:val="Default"/>
    <w:uiPriority w:val="99"/>
    <w:rsid w:val="00AB204D"/>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6048">
      <w:bodyDiv w:val="1"/>
      <w:marLeft w:val="0"/>
      <w:marRight w:val="0"/>
      <w:marTop w:val="0"/>
      <w:marBottom w:val="0"/>
      <w:divBdr>
        <w:top w:val="none" w:sz="0" w:space="0" w:color="auto"/>
        <w:left w:val="none" w:sz="0" w:space="0" w:color="auto"/>
        <w:bottom w:val="none" w:sz="0" w:space="0" w:color="auto"/>
        <w:right w:val="none" w:sz="0" w:space="0" w:color="auto"/>
      </w:divBdr>
    </w:div>
    <w:div w:id="74598958">
      <w:bodyDiv w:val="1"/>
      <w:marLeft w:val="0"/>
      <w:marRight w:val="0"/>
      <w:marTop w:val="0"/>
      <w:marBottom w:val="0"/>
      <w:divBdr>
        <w:top w:val="none" w:sz="0" w:space="0" w:color="auto"/>
        <w:left w:val="none" w:sz="0" w:space="0" w:color="auto"/>
        <w:bottom w:val="none" w:sz="0" w:space="0" w:color="auto"/>
        <w:right w:val="none" w:sz="0" w:space="0" w:color="auto"/>
      </w:divBdr>
    </w:div>
    <w:div w:id="123237687">
      <w:bodyDiv w:val="1"/>
      <w:marLeft w:val="0"/>
      <w:marRight w:val="0"/>
      <w:marTop w:val="0"/>
      <w:marBottom w:val="0"/>
      <w:divBdr>
        <w:top w:val="none" w:sz="0" w:space="0" w:color="auto"/>
        <w:left w:val="none" w:sz="0" w:space="0" w:color="auto"/>
        <w:bottom w:val="none" w:sz="0" w:space="0" w:color="auto"/>
        <w:right w:val="none" w:sz="0" w:space="0" w:color="auto"/>
      </w:divBdr>
    </w:div>
    <w:div w:id="165175095">
      <w:bodyDiv w:val="1"/>
      <w:marLeft w:val="0"/>
      <w:marRight w:val="0"/>
      <w:marTop w:val="0"/>
      <w:marBottom w:val="0"/>
      <w:divBdr>
        <w:top w:val="none" w:sz="0" w:space="0" w:color="auto"/>
        <w:left w:val="none" w:sz="0" w:space="0" w:color="auto"/>
        <w:bottom w:val="none" w:sz="0" w:space="0" w:color="auto"/>
        <w:right w:val="none" w:sz="0" w:space="0" w:color="auto"/>
      </w:divBdr>
    </w:div>
    <w:div w:id="182130394">
      <w:bodyDiv w:val="1"/>
      <w:marLeft w:val="0"/>
      <w:marRight w:val="0"/>
      <w:marTop w:val="0"/>
      <w:marBottom w:val="0"/>
      <w:divBdr>
        <w:top w:val="none" w:sz="0" w:space="0" w:color="auto"/>
        <w:left w:val="none" w:sz="0" w:space="0" w:color="auto"/>
        <w:bottom w:val="none" w:sz="0" w:space="0" w:color="auto"/>
        <w:right w:val="none" w:sz="0" w:space="0" w:color="auto"/>
      </w:divBdr>
    </w:div>
    <w:div w:id="186018510">
      <w:bodyDiv w:val="1"/>
      <w:marLeft w:val="0"/>
      <w:marRight w:val="0"/>
      <w:marTop w:val="0"/>
      <w:marBottom w:val="0"/>
      <w:divBdr>
        <w:top w:val="none" w:sz="0" w:space="0" w:color="auto"/>
        <w:left w:val="none" w:sz="0" w:space="0" w:color="auto"/>
        <w:bottom w:val="none" w:sz="0" w:space="0" w:color="auto"/>
        <w:right w:val="none" w:sz="0" w:space="0" w:color="auto"/>
      </w:divBdr>
      <w:divsChild>
        <w:div w:id="19014859">
          <w:marLeft w:val="0"/>
          <w:marRight w:val="0"/>
          <w:marTop w:val="30"/>
          <w:marBottom w:val="240"/>
          <w:divBdr>
            <w:top w:val="none" w:sz="0" w:space="0" w:color="auto"/>
            <w:left w:val="none" w:sz="0" w:space="0" w:color="auto"/>
            <w:bottom w:val="none" w:sz="0" w:space="0" w:color="auto"/>
            <w:right w:val="none" w:sz="0" w:space="0" w:color="auto"/>
          </w:divBdr>
        </w:div>
        <w:div w:id="199439888">
          <w:marLeft w:val="0"/>
          <w:marRight w:val="0"/>
          <w:marTop w:val="30"/>
          <w:marBottom w:val="240"/>
          <w:divBdr>
            <w:top w:val="none" w:sz="0" w:space="0" w:color="auto"/>
            <w:left w:val="none" w:sz="0" w:space="0" w:color="auto"/>
            <w:bottom w:val="none" w:sz="0" w:space="0" w:color="auto"/>
            <w:right w:val="none" w:sz="0" w:space="0" w:color="auto"/>
          </w:divBdr>
        </w:div>
        <w:div w:id="572738894">
          <w:marLeft w:val="0"/>
          <w:marRight w:val="0"/>
          <w:marTop w:val="30"/>
          <w:marBottom w:val="240"/>
          <w:divBdr>
            <w:top w:val="none" w:sz="0" w:space="0" w:color="auto"/>
            <w:left w:val="none" w:sz="0" w:space="0" w:color="auto"/>
            <w:bottom w:val="none" w:sz="0" w:space="0" w:color="auto"/>
            <w:right w:val="none" w:sz="0" w:space="0" w:color="auto"/>
          </w:divBdr>
        </w:div>
        <w:div w:id="1279098812">
          <w:marLeft w:val="0"/>
          <w:marRight w:val="0"/>
          <w:marTop w:val="30"/>
          <w:marBottom w:val="240"/>
          <w:divBdr>
            <w:top w:val="none" w:sz="0" w:space="0" w:color="auto"/>
            <w:left w:val="none" w:sz="0" w:space="0" w:color="auto"/>
            <w:bottom w:val="none" w:sz="0" w:space="0" w:color="auto"/>
            <w:right w:val="none" w:sz="0" w:space="0" w:color="auto"/>
          </w:divBdr>
        </w:div>
      </w:divsChild>
    </w:div>
    <w:div w:id="224075795">
      <w:bodyDiv w:val="1"/>
      <w:marLeft w:val="0"/>
      <w:marRight w:val="0"/>
      <w:marTop w:val="0"/>
      <w:marBottom w:val="0"/>
      <w:divBdr>
        <w:top w:val="none" w:sz="0" w:space="0" w:color="auto"/>
        <w:left w:val="none" w:sz="0" w:space="0" w:color="auto"/>
        <w:bottom w:val="none" w:sz="0" w:space="0" w:color="auto"/>
        <w:right w:val="none" w:sz="0" w:space="0" w:color="auto"/>
      </w:divBdr>
    </w:div>
    <w:div w:id="350646921">
      <w:bodyDiv w:val="1"/>
      <w:marLeft w:val="0"/>
      <w:marRight w:val="0"/>
      <w:marTop w:val="0"/>
      <w:marBottom w:val="0"/>
      <w:divBdr>
        <w:top w:val="none" w:sz="0" w:space="0" w:color="auto"/>
        <w:left w:val="none" w:sz="0" w:space="0" w:color="auto"/>
        <w:bottom w:val="none" w:sz="0" w:space="0" w:color="auto"/>
        <w:right w:val="none" w:sz="0" w:space="0" w:color="auto"/>
      </w:divBdr>
    </w:div>
    <w:div w:id="372537422">
      <w:bodyDiv w:val="1"/>
      <w:marLeft w:val="0"/>
      <w:marRight w:val="0"/>
      <w:marTop w:val="0"/>
      <w:marBottom w:val="0"/>
      <w:divBdr>
        <w:top w:val="none" w:sz="0" w:space="0" w:color="auto"/>
        <w:left w:val="none" w:sz="0" w:space="0" w:color="auto"/>
        <w:bottom w:val="none" w:sz="0" w:space="0" w:color="auto"/>
        <w:right w:val="none" w:sz="0" w:space="0" w:color="auto"/>
      </w:divBdr>
    </w:div>
    <w:div w:id="373703373">
      <w:bodyDiv w:val="1"/>
      <w:marLeft w:val="0"/>
      <w:marRight w:val="0"/>
      <w:marTop w:val="0"/>
      <w:marBottom w:val="0"/>
      <w:divBdr>
        <w:top w:val="none" w:sz="0" w:space="0" w:color="auto"/>
        <w:left w:val="none" w:sz="0" w:space="0" w:color="auto"/>
        <w:bottom w:val="none" w:sz="0" w:space="0" w:color="auto"/>
        <w:right w:val="none" w:sz="0" w:space="0" w:color="auto"/>
      </w:divBdr>
    </w:div>
    <w:div w:id="375199246">
      <w:bodyDiv w:val="1"/>
      <w:marLeft w:val="0"/>
      <w:marRight w:val="0"/>
      <w:marTop w:val="0"/>
      <w:marBottom w:val="0"/>
      <w:divBdr>
        <w:top w:val="none" w:sz="0" w:space="0" w:color="auto"/>
        <w:left w:val="none" w:sz="0" w:space="0" w:color="auto"/>
        <w:bottom w:val="none" w:sz="0" w:space="0" w:color="auto"/>
        <w:right w:val="none" w:sz="0" w:space="0" w:color="auto"/>
      </w:divBdr>
    </w:div>
    <w:div w:id="498547064">
      <w:bodyDiv w:val="1"/>
      <w:marLeft w:val="0"/>
      <w:marRight w:val="0"/>
      <w:marTop w:val="0"/>
      <w:marBottom w:val="0"/>
      <w:divBdr>
        <w:top w:val="none" w:sz="0" w:space="0" w:color="auto"/>
        <w:left w:val="none" w:sz="0" w:space="0" w:color="auto"/>
        <w:bottom w:val="none" w:sz="0" w:space="0" w:color="auto"/>
        <w:right w:val="none" w:sz="0" w:space="0" w:color="auto"/>
      </w:divBdr>
    </w:div>
    <w:div w:id="532810252">
      <w:bodyDiv w:val="1"/>
      <w:marLeft w:val="0"/>
      <w:marRight w:val="0"/>
      <w:marTop w:val="0"/>
      <w:marBottom w:val="0"/>
      <w:divBdr>
        <w:top w:val="none" w:sz="0" w:space="0" w:color="auto"/>
        <w:left w:val="none" w:sz="0" w:space="0" w:color="auto"/>
        <w:bottom w:val="none" w:sz="0" w:space="0" w:color="auto"/>
        <w:right w:val="none" w:sz="0" w:space="0" w:color="auto"/>
      </w:divBdr>
    </w:div>
    <w:div w:id="594747611">
      <w:bodyDiv w:val="1"/>
      <w:marLeft w:val="0"/>
      <w:marRight w:val="0"/>
      <w:marTop w:val="0"/>
      <w:marBottom w:val="0"/>
      <w:divBdr>
        <w:top w:val="none" w:sz="0" w:space="0" w:color="auto"/>
        <w:left w:val="none" w:sz="0" w:space="0" w:color="auto"/>
        <w:bottom w:val="none" w:sz="0" w:space="0" w:color="auto"/>
        <w:right w:val="none" w:sz="0" w:space="0" w:color="auto"/>
      </w:divBdr>
    </w:div>
    <w:div w:id="714425056">
      <w:bodyDiv w:val="1"/>
      <w:marLeft w:val="0"/>
      <w:marRight w:val="0"/>
      <w:marTop w:val="0"/>
      <w:marBottom w:val="0"/>
      <w:divBdr>
        <w:top w:val="none" w:sz="0" w:space="0" w:color="auto"/>
        <w:left w:val="none" w:sz="0" w:space="0" w:color="auto"/>
        <w:bottom w:val="none" w:sz="0" w:space="0" w:color="auto"/>
        <w:right w:val="none" w:sz="0" w:space="0" w:color="auto"/>
      </w:divBdr>
    </w:div>
    <w:div w:id="830406824">
      <w:bodyDiv w:val="1"/>
      <w:marLeft w:val="0"/>
      <w:marRight w:val="0"/>
      <w:marTop w:val="0"/>
      <w:marBottom w:val="0"/>
      <w:divBdr>
        <w:top w:val="none" w:sz="0" w:space="0" w:color="auto"/>
        <w:left w:val="none" w:sz="0" w:space="0" w:color="auto"/>
        <w:bottom w:val="none" w:sz="0" w:space="0" w:color="auto"/>
        <w:right w:val="none" w:sz="0" w:space="0" w:color="auto"/>
      </w:divBdr>
    </w:div>
    <w:div w:id="949357516">
      <w:bodyDiv w:val="1"/>
      <w:marLeft w:val="0"/>
      <w:marRight w:val="0"/>
      <w:marTop w:val="0"/>
      <w:marBottom w:val="0"/>
      <w:divBdr>
        <w:top w:val="none" w:sz="0" w:space="0" w:color="auto"/>
        <w:left w:val="none" w:sz="0" w:space="0" w:color="auto"/>
        <w:bottom w:val="none" w:sz="0" w:space="0" w:color="auto"/>
        <w:right w:val="none" w:sz="0" w:space="0" w:color="auto"/>
      </w:divBdr>
    </w:div>
    <w:div w:id="997341326">
      <w:bodyDiv w:val="1"/>
      <w:marLeft w:val="0"/>
      <w:marRight w:val="0"/>
      <w:marTop w:val="0"/>
      <w:marBottom w:val="0"/>
      <w:divBdr>
        <w:top w:val="none" w:sz="0" w:space="0" w:color="auto"/>
        <w:left w:val="none" w:sz="0" w:space="0" w:color="auto"/>
        <w:bottom w:val="none" w:sz="0" w:space="0" w:color="auto"/>
        <w:right w:val="none" w:sz="0" w:space="0" w:color="auto"/>
      </w:divBdr>
    </w:div>
    <w:div w:id="1017929998">
      <w:bodyDiv w:val="1"/>
      <w:marLeft w:val="0"/>
      <w:marRight w:val="0"/>
      <w:marTop w:val="0"/>
      <w:marBottom w:val="0"/>
      <w:divBdr>
        <w:top w:val="none" w:sz="0" w:space="0" w:color="auto"/>
        <w:left w:val="none" w:sz="0" w:space="0" w:color="auto"/>
        <w:bottom w:val="none" w:sz="0" w:space="0" w:color="auto"/>
        <w:right w:val="none" w:sz="0" w:space="0" w:color="auto"/>
      </w:divBdr>
    </w:div>
    <w:div w:id="1194001945">
      <w:bodyDiv w:val="1"/>
      <w:marLeft w:val="0"/>
      <w:marRight w:val="0"/>
      <w:marTop w:val="0"/>
      <w:marBottom w:val="0"/>
      <w:divBdr>
        <w:top w:val="none" w:sz="0" w:space="0" w:color="auto"/>
        <w:left w:val="none" w:sz="0" w:space="0" w:color="auto"/>
        <w:bottom w:val="none" w:sz="0" w:space="0" w:color="auto"/>
        <w:right w:val="none" w:sz="0" w:space="0" w:color="auto"/>
      </w:divBdr>
    </w:div>
    <w:div w:id="1234466950">
      <w:bodyDiv w:val="1"/>
      <w:marLeft w:val="0"/>
      <w:marRight w:val="0"/>
      <w:marTop w:val="0"/>
      <w:marBottom w:val="0"/>
      <w:divBdr>
        <w:top w:val="none" w:sz="0" w:space="0" w:color="auto"/>
        <w:left w:val="none" w:sz="0" w:space="0" w:color="auto"/>
        <w:bottom w:val="none" w:sz="0" w:space="0" w:color="auto"/>
        <w:right w:val="none" w:sz="0" w:space="0" w:color="auto"/>
      </w:divBdr>
    </w:div>
    <w:div w:id="1288194497">
      <w:bodyDiv w:val="1"/>
      <w:marLeft w:val="0"/>
      <w:marRight w:val="0"/>
      <w:marTop w:val="0"/>
      <w:marBottom w:val="0"/>
      <w:divBdr>
        <w:top w:val="none" w:sz="0" w:space="0" w:color="auto"/>
        <w:left w:val="none" w:sz="0" w:space="0" w:color="auto"/>
        <w:bottom w:val="none" w:sz="0" w:space="0" w:color="auto"/>
        <w:right w:val="none" w:sz="0" w:space="0" w:color="auto"/>
      </w:divBdr>
    </w:div>
    <w:div w:id="1295792883">
      <w:bodyDiv w:val="1"/>
      <w:marLeft w:val="0"/>
      <w:marRight w:val="0"/>
      <w:marTop w:val="0"/>
      <w:marBottom w:val="0"/>
      <w:divBdr>
        <w:top w:val="none" w:sz="0" w:space="0" w:color="auto"/>
        <w:left w:val="none" w:sz="0" w:space="0" w:color="auto"/>
        <w:bottom w:val="none" w:sz="0" w:space="0" w:color="auto"/>
        <w:right w:val="none" w:sz="0" w:space="0" w:color="auto"/>
      </w:divBdr>
      <w:divsChild>
        <w:div w:id="619455200">
          <w:marLeft w:val="0"/>
          <w:marRight w:val="0"/>
          <w:marTop w:val="0"/>
          <w:marBottom w:val="0"/>
          <w:divBdr>
            <w:top w:val="none" w:sz="0" w:space="0" w:color="auto"/>
            <w:left w:val="none" w:sz="0" w:space="0" w:color="auto"/>
            <w:bottom w:val="none" w:sz="0" w:space="0" w:color="auto"/>
            <w:right w:val="none" w:sz="0" w:space="0" w:color="auto"/>
          </w:divBdr>
          <w:divsChild>
            <w:div w:id="458575340">
              <w:marLeft w:val="0"/>
              <w:marRight w:val="0"/>
              <w:marTop w:val="0"/>
              <w:marBottom w:val="0"/>
              <w:divBdr>
                <w:top w:val="none" w:sz="0" w:space="0" w:color="auto"/>
                <w:left w:val="none" w:sz="0" w:space="0" w:color="auto"/>
                <w:bottom w:val="none" w:sz="0" w:space="0" w:color="auto"/>
                <w:right w:val="none" w:sz="0" w:space="0" w:color="auto"/>
              </w:divBdr>
              <w:divsChild>
                <w:div w:id="2054111617">
                  <w:marLeft w:val="0"/>
                  <w:marRight w:val="0"/>
                  <w:marTop w:val="30"/>
                  <w:marBottom w:val="240"/>
                  <w:divBdr>
                    <w:top w:val="none" w:sz="0" w:space="0" w:color="auto"/>
                    <w:left w:val="none" w:sz="0" w:space="0" w:color="auto"/>
                    <w:bottom w:val="none" w:sz="0" w:space="0" w:color="auto"/>
                    <w:right w:val="none" w:sz="0" w:space="0" w:color="auto"/>
                  </w:divBdr>
                </w:div>
              </w:divsChild>
            </w:div>
            <w:div w:id="1915509404">
              <w:marLeft w:val="0"/>
              <w:marRight w:val="0"/>
              <w:marTop w:val="0"/>
              <w:marBottom w:val="0"/>
              <w:divBdr>
                <w:top w:val="none" w:sz="0" w:space="0" w:color="auto"/>
                <w:left w:val="none" w:sz="0" w:space="0" w:color="auto"/>
                <w:bottom w:val="none" w:sz="0" w:space="0" w:color="auto"/>
                <w:right w:val="none" w:sz="0" w:space="0" w:color="auto"/>
              </w:divBdr>
              <w:divsChild>
                <w:div w:id="57409619">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949123995">
          <w:marLeft w:val="0"/>
          <w:marRight w:val="0"/>
          <w:marTop w:val="0"/>
          <w:marBottom w:val="0"/>
          <w:divBdr>
            <w:top w:val="none" w:sz="0" w:space="0" w:color="auto"/>
            <w:left w:val="none" w:sz="0" w:space="0" w:color="auto"/>
            <w:bottom w:val="none" w:sz="0" w:space="0" w:color="auto"/>
            <w:right w:val="none" w:sz="0" w:space="0" w:color="auto"/>
          </w:divBdr>
          <w:divsChild>
            <w:div w:id="1971396248">
              <w:marLeft w:val="0"/>
              <w:marRight w:val="0"/>
              <w:marTop w:val="30"/>
              <w:marBottom w:val="240"/>
              <w:divBdr>
                <w:top w:val="none" w:sz="0" w:space="0" w:color="auto"/>
                <w:left w:val="none" w:sz="0" w:space="0" w:color="auto"/>
                <w:bottom w:val="none" w:sz="0" w:space="0" w:color="auto"/>
                <w:right w:val="none" w:sz="0" w:space="0" w:color="auto"/>
              </w:divBdr>
            </w:div>
            <w:div w:id="2117826041">
              <w:marLeft w:val="0"/>
              <w:marRight w:val="0"/>
              <w:marTop w:val="30"/>
              <w:marBottom w:val="240"/>
              <w:divBdr>
                <w:top w:val="none" w:sz="0" w:space="0" w:color="auto"/>
                <w:left w:val="none" w:sz="0" w:space="0" w:color="auto"/>
                <w:bottom w:val="none" w:sz="0" w:space="0" w:color="auto"/>
                <w:right w:val="none" w:sz="0" w:space="0" w:color="auto"/>
              </w:divBdr>
            </w:div>
          </w:divsChild>
        </w:div>
        <w:div w:id="1378162144">
          <w:marLeft w:val="0"/>
          <w:marRight w:val="0"/>
          <w:marTop w:val="0"/>
          <w:marBottom w:val="0"/>
          <w:divBdr>
            <w:top w:val="none" w:sz="0" w:space="0" w:color="auto"/>
            <w:left w:val="none" w:sz="0" w:space="0" w:color="auto"/>
            <w:bottom w:val="none" w:sz="0" w:space="0" w:color="auto"/>
            <w:right w:val="none" w:sz="0" w:space="0" w:color="auto"/>
          </w:divBdr>
          <w:divsChild>
            <w:div w:id="465783264">
              <w:marLeft w:val="0"/>
              <w:marRight w:val="0"/>
              <w:marTop w:val="30"/>
              <w:marBottom w:val="240"/>
              <w:divBdr>
                <w:top w:val="none" w:sz="0" w:space="0" w:color="auto"/>
                <w:left w:val="none" w:sz="0" w:space="0" w:color="auto"/>
                <w:bottom w:val="none" w:sz="0" w:space="0" w:color="auto"/>
                <w:right w:val="none" w:sz="0" w:space="0" w:color="auto"/>
              </w:divBdr>
            </w:div>
            <w:div w:id="939413972">
              <w:marLeft w:val="0"/>
              <w:marRight w:val="0"/>
              <w:marTop w:val="30"/>
              <w:marBottom w:val="240"/>
              <w:divBdr>
                <w:top w:val="none" w:sz="0" w:space="0" w:color="auto"/>
                <w:left w:val="none" w:sz="0" w:space="0" w:color="auto"/>
                <w:bottom w:val="none" w:sz="0" w:space="0" w:color="auto"/>
                <w:right w:val="none" w:sz="0" w:space="0" w:color="auto"/>
              </w:divBdr>
            </w:div>
          </w:divsChild>
        </w:div>
        <w:div w:id="1379361057">
          <w:marLeft w:val="0"/>
          <w:marRight w:val="0"/>
          <w:marTop w:val="30"/>
          <w:marBottom w:val="240"/>
          <w:divBdr>
            <w:top w:val="none" w:sz="0" w:space="0" w:color="auto"/>
            <w:left w:val="none" w:sz="0" w:space="0" w:color="auto"/>
            <w:bottom w:val="none" w:sz="0" w:space="0" w:color="auto"/>
            <w:right w:val="none" w:sz="0" w:space="0" w:color="auto"/>
          </w:divBdr>
        </w:div>
        <w:div w:id="1504665212">
          <w:marLeft w:val="0"/>
          <w:marRight w:val="0"/>
          <w:marTop w:val="0"/>
          <w:marBottom w:val="0"/>
          <w:divBdr>
            <w:top w:val="none" w:sz="0" w:space="0" w:color="auto"/>
            <w:left w:val="none" w:sz="0" w:space="0" w:color="auto"/>
            <w:bottom w:val="none" w:sz="0" w:space="0" w:color="auto"/>
            <w:right w:val="none" w:sz="0" w:space="0" w:color="auto"/>
          </w:divBdr>
          <w:divsChild>
            <w:div w:id="1145854197">
              <w:marLeft w:val="0"/>
              <w:marRight w:val="0"/>
              <w:marTop w:val="30"/>
              <w:marBottom w:val="240"/>
              <w:divBdr>
                <w:top w:val="none" w:sz="0" w:space="0" w:color="auto"/>
                <w:left w:val="none" w:sz="0" w:space="0" w:color="auto"/>
                <w:bottom w:val="none" w:sz="0" w:space="0" w:color="auto"/>
                <w:right w:val="none" w:sz="0" w:space="0" w:color="auto"/>
              </w:divBdr>
            </w:div>
            <w:div w:id="1188324628">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1401638408">
      <w:bodyDiv w:val="1"/>
      <w:marLeft w:val="0"/>
      <w:marRight w:val="0"/>
      <w:marTop w:val="0"/>
      <w:marBottom w:val="0"/>
      <w:divBdr>
        <w:top w:val="none" w:sz="0" w:space="0" w:color="auto"/>
        <w:left w:val="none" w:sz="0" w:space="0" w:color="auto"/>
        <w:bottom w:val="none" w:sz="0" w:space="0" w:color="auto"/>
        <w:right w:val="none" w:sz="0" w:space="0" w:color="auto"/>
      </w:divBdr>
    </w:div>
    <w:div w:id="1447041558">
      <w:bodyDiv w:val="1"/>
      <w:marLeft w:val="0"/>
      <w:marRight w:val="0"/>
      <w:marTop w:val="0"/>
      <w:marBottom w:val="0"/>
      <w:divBdr>
        <w:top w:val="none" w:sz="0" w:space="0" w:color="auto"/>
        <w:left w:val="none" w:sz="0" w:space="0" w:color="auto"/>
        <w:bottom w:val="none" w:sz="0" w:space="0" w:color="auto"/>
        <w:right w:val="none" w:sz="0" w:space="0" w:color="auto"/>
      </w:divBdr>
    </w:div>
    <w:div w:id="1514878229">
      <w:bodyDiv w:val="1"/>
      <w:marLeft w:val="0"/>
      <w:marRight w:val="0"/>
      <w:marTop w:val="0"/>
      <w:marBottom w:val="0"/>
      <w:divBdr>
        <w:top w:val="none" w:sz="0" w:space="0" w:color="auto"/>
        <w:left w:val="none" w:sz="0" w:space="0" w:color="auto"/>
        <w:bottom w:val="none" w:sz="0" w:space="0" w:color="auto"/>
        <w:right w:val="none" w:sz="0" w:space="0" w:color="auto"/>
      </w:divBdr>
    </w:div>
    <w:div w:id="1562935230">
      <w:bodyDiv w:val="1"/>
      <w:marLeft w:val="0"/>
      <w:marRight w:val="0"/>
      <w:marTop w:val="0"/>
      <w:marBottom w:val="0"/>
      <w:divBdr>
        <w:top w:val="none" w:sz="0" w:space="0" w:color="auto"/>
        <w:left w:val="none" w:sz="0" w:space="0" w:color="auto"/>
        <w:bottom w:val="none" w:sz="0" w:space="0" w:color="auto"/>
        <w:right w:val="none" w:sz="0" w:space="0" w:color="auto"/>
      </w:divBdr>
    </w:div>
    <w:div w:id="1582906481">
      <w:bodyDiv w:val="1"/>
      <w:marLeft w:val="0"/>
      <w:marRight w:val="0"/>
      <w:marTop w:val="0"/>
      <w:marBottom w:val="0"/>
      <w:divBdr>
        <w:top w:val="none" w:sz="0" w:space="0" w:color="auto"/>
        <w:left w:val="none" w:sz="0" w:space="0" w:color="auto"/>
        <w:bottom w:val="none" w:sz="0" w:space="0" w:color="auto"/>
        <w:right w:val="none" w:sz="0" w:space="0" w:color="auto"/>
      </w:divBdr>
    </w:div>
    <w:div w:id="1689871123">
      <w:bodyDiv w:val="1"/>
      <w:marLeft w:val="0"/>
      <w:marRight w:val="0"/>
      <w:marTop w:val="0"/>
      <w:marBottom w:val="0"/>
      <w:divBdr>
        <w:top w:val="none" w:sz="0" w:space="0" w:color="auto"/>
        <w:left w:val="none" w:sz="0" w:space="0" w:color="auto"/>
        <w:bottom w:val="none" w:sz="0" w:space="0" w:color="auto"/>
        <w:right w:val="none" w:sz="0" w:space="0" w:color="auto"/>
      </w:divBdr>
    </w:div>
    <w:div w:id="1785996144">
      <w:bodyDiv w:val="1"/>
      <w:marLeft w:val="0"/>
      <w:marRight w:val="0"/>
      <w:marTop w:val="0"/>
      <w:marBottom w:val="0"/>
      <w:divBdr>
        <w:top w:val="none" w:sz="0" w:space="0" w:color="auto"/>
        <w:left w:val="none" w:sz="0" w:space="0" w:color="auto"/>
        <w:bottom w:val="none" w:sz="0" w:space="0" w:color="auto"/>
        <w:right w:val="none" w:sz="0" w:space="0" w:color="auto"/>
      </w:divBdr>
    </w:div>
    <w:div w:id="1827356654">
      <w:bodyDiv w:val="1"/>
      <w:marLeft w:val="0"/>
      <w:marRight w:val="0"/>
      <w:marTop w:val="0"/>
      <w:marBottom w:val="0"/>
      <w:divBdr>
        <w:top w:val="none" w:sz="0" w:space="0" w:color="auto"/>
        <w:left w:val="none" w:sz="0" w:space="0" w:color="auto"/>
        <w:bottom w:val="none" w:sz="0" w:space="0" w:color="auto"/>
        <w:right w:val="none" w:sz="0" w:space="0" w:color="auto"/>
      </w:divBdr>
    </w:div>
    <w:div w:id="1838576477">
      <w:bodyDiv w:val="1"/>
      <w:marLeft w:val="0"/>
      <w:marRight w:val="0"/>
      <w:marTop w:val="0"/>
      <w:marBottom w:val="0"/>
      <w:divBdr>
        <w:top w:val="none" w:sz="0" w:space="0" w:color="auto"/>
        <w:left w:val="none" w:sz="0" w:space="0" w:color="auto"/>
        <w:bottom w:val="none" w:sz="0" w:space="0" w:color="auto"/>
        <w:right w:val="none" w:sz="0" w:space="0" w:color="auto"/>
      </w:divBdr>
    </w:div>
    <w:div w:id="1872840526">
      <w:bodyDiv w:val="1"/>
      <w:marLeft w:val="0"/>
      <w:marRight w:val="0"/>
      <w:marTop w:val="0"/>
      <w:marBottom w:val="0"/>
      <w:divBdr>
        <w:top w:val="none" w:sz="0" w:space="0" w:color="auto"/>
        <w:left w:val="none" w:sz="0" w:space="0" w:color="auto"/>
        <w:bottom w:val="none" w:sz="0" w:space="0" w:color="auto"/>
        <w:right w:val="none" w:sz="0" w:space="0" w:color="auto"/>
      </w:divBdr>
    </w:div>
    <w:div w:id="1907953316">
      <w:bodyDiv w:val="1"/>
      <w:marLeft w:val="0"/>
      <w:marRight w:val="0"/>
      <w:marTop w:val="0"/>
      <w:marBottom w:val="0"/>
      <w:divBdr>
        <w:top w:val="none" w:sz="0" w:space="0" w:color="auto"/>
        <w:left w:val="none" w:sz="0" w:space="0" w:color="auto"/>
        <w:bottom w:val="none" w:sz="0" w:space="0" w:color="auto"/>
        <w:right w:val="none" w:sz="0" w:space="0" w:color="auto"/>
      </w:divBdr>
    </w:div>
    <w:div w:id="1956671464">
      <w:bodyDiv w:val="1"/>
      <w:marLeft w:val="0"/>
      <w:marRight w:val="0"/>
      <w:marTop w:val="0"/>
      <w:marBottom w:val="0"/>
      <w:divBdr>
        <w:top w:val="none" w:sz="0" w:space="0" w:color="auto"/>
        <w:left w:val="none" w:sz="0" w:space="0" w:color="auto"/>
        <w:bottom w:val="none" w:sz="0" w:space="0" w:color="auto"/>
        <w:right w:val="none" w:sz="0" w:space="0" w:color="auto"/>
      </w:divBdr>
    </w:div>
    <w:div w:id="1969387346">
      <w:bodyDiv w:val="1"/>
      <w:marLeft w:val="0"/>
      <w:marRight w:val="0"/>
      <w:marTop w:val="0"/>
      <w:marBottom w:val="0"/>
      <w:divBdr>
        <w:top w:val="none" w:sz="0" w:space="0" w:color="auto"/>
        <w:left w:val="none" w:sz="0" w:space="0" w:color="auto"/>
        <w:bottom w:val="none" w:sz="0" w:space="0" w:color="auto"/>
        <w:right w:val="none" w:sz="0" w:space="0" w:color="auto"/>
      </w:divBdr>
    </w:div>
    <w:div w:id="1973123531">
      <w:bodyDiv w:val="1"/>
      <w:marLeft w:val="0"/>
      <w:marRight w:val="0"/>
      <w:marTop w:val="0"/>
      <w:marBottom w:val="0"/>
      <w:divBdr>
        <w:top w:val="none" w:sz="0" w:space="0" w:color="auto"/>
        <w:left w:val="none" w:sz="0" w:space="0" w:color="auto"/>
        <w:bottom w:val="none" w:sz="0" w:space="0" w:color="auto"/>
        <w:right w:val="none" w:sz="0" w:space="0" w:color="auto"/>
      </w:divBdr>
    </w:div>
    <w:div w:id="2016415156">
      <w:bodyDiv w:val="1"/>
      <w:marLeft w:val="0"/>
      <w:marRight w:val="0"/>
      <w:marTop w:val="0"/>
      <w:marBottom w:val="0"/>
      <w:divBdr>
        <w:top w:val="none" w:sz="0" w:space="0" w:color="auto"/>
        <w:left w:val="none" w:sz="0" w:space="0" w:color="auto"/>
        <w:bottom w:val="none" w:sz="0" w:space="0" w:color="auto"/>
        <w:right w:val="none" w:sz="0" w:space="0" w:color="auto"/>
      </w:divBdr>
    </w:div>
    <w:div w:id="2023774617">
      <w:bodyDiv w:val="1"/>
      <w:marLeft w:val="0"/>
      <w:marRight w:val="0"/>
      <w:marTop w:val="0"/>
      <w:marBottom w:val="0"/>
      <w:divBdr>
        <w:top w:val="none" w:sz="0" w:space="0" w:color="auto"/>
        <w:left w:val="none" w:sz="0" w:space="0" w:color="auto"/>
        <w:bottom w:val="none" w:sz="0" w:space="0" w:color="auto"/>
        <w:right w:val="none" w:sz="0" w:space="0" w:color="auto"/>
      </w:divBdr>
    </w:div>
    <w:div w:id="207272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9c2a0f-a050-4468-a029-82b60f9cd375" xsi:nil="true"/>
    <lcf76f155ced4ddcb4097134ff3c332f xmlns="b10db712-4b01-453f-a2c7-2e31a14112bb">
      <Terms xmlns="http://schemas.microsoft.com/office/infopath/2007/PartnerControls"/>
    </lcf76f155ced4ddcb4097134ff3c332f>
    <_x010c__x00ed_sloklienta xmlns="b10db712-4b01-453f-a2c7-2e31a14112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94B1C93FC4024344B2DF729400C1B1CC" ma:contentTypeVersion="17" ma:contentTypeDescription="Umožňuje vytvoriť nový dokument." ma:contentTypeScope="" ma:versionID="3ce3e3b696680ffd020da2c7a984635e">
  <xsd:schema xmlns:xsd="http://www.w3.org/2001/XMLSchema" xmlns:xs="http://www.w3.org/2001/XMLSchema" xmlns:p="http://schemas.microsoft.com/office/2006/metadata/properties" xmlns:ns2="b10db712-4b01-453f-a2c7-2e31a14112bb" xmlns:ns3="2d9c2a0f-a050-4468-a029-82b60f9cd375" targetNamespace="http://schemas.microsoft.com/office/2006/metadata/properties" ma:root="true" ma:fieldsID="6dc047f5911f36b2e444f7d776482161" ns2:_="" ns3:_="">
    <xsd:import namespace="b10db712-4b01-453f-a2c7-2e31a14112bb"/>
    <xsd:import namespace="2d9c2a0f-a050-4468-a029-82b60f9cd3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_x010c__x00ed_sloklienta"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db712-4b01-453f-a2c7-2e31a1411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a" ma:readOnly="false" ma:fieldId="{5cf76f15-5ced-4ddc-b409-7134ff3c332f}" ma:taxonomyMulti="true" ma:sspId="84908a21-c2e0-4476-8f1a-3b04f8b9034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x010c__x00ed_sloklienta" ma:index="19" nillable="true" ma:displayName="Číslo klienta" ma:format="Dropdown" ma:internalName="_x010c__x00ed_sloklienta" ma:percentage="FALSE">
      <xsd:simpleType>
        <xsd:restriction base="dms:Number"/>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9c2a0f-a050-4468-a029-82b60f9cd37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bed7cd1-50ef-461c-a401-4256f3590511}" ma:internalName="TaxCatchAll" ma:showField="CatchAllData" ma:web="2d9c2a0f-a050-4468-a029-82b60f9cd3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010730-52F8-48A8-ABE9-FADDCB79D8EB}">
  <ds:schemaRefs>
    <ds:schemaRef ds:uri="http://schemas.microsoft.com/office/2006/metadata/properties"/>
    <ds:schemaRef ds:uri="http://schemas.microsoft.com/office/infopath/2007/PartnerControls"/>
    <ds:schemaRef ds:uri="2d9c2a0f-a050-4468-a029-82b60f9cd375"/>
    <ds:schemaRef ds:uri="23e6069b-c29f-44a9-a4f7-669eeac52984"/>
    <ds:schemaRef ds:uri="b10db712-4b01-453f-a2c7-2e31a14112bb"/>
  </ds:schemaRefs>
</ds:datastoreItem>
</file>

<file path=customXml/itemProps2.xml><?xml version="1.0" encoding="utf-8"?>
<ds:datastoreItem xmlns:ds="http://schemas.openxmlformats.org/officeDocument/2006/customXml" ds:itemID="{D0149E9F-CF55-48DB-A87E-88AEC956B5D6}">
  <ds:schemaRefs>
    <ds:schemaRef ds:uri="http://schemas.microsoft.com/sharepoint/v3/contenttype/forms"/>
  </ds:schemaRefs>
</ds:datastoreItem>
</file>

<file path=customXml/itemProps3.xml><?xml version="1.0" encoding="utf-8"?>
<ds:datastoreItem xmlns:ds="http://schemas.openxmlformats.org/officeDocument/2006/customXml" ds:itemID="{4563BEAD-5D2B-4574-85D6-C8A75E96E40E}">
  <ds:schemaRefs>
    <ds:schemaRef ds:uri="http://schemas.openxmlformats.org/officeDocument/2006/bibliography"/>
  </ds:schemaRefs>
</ds:datastoreItem>
</file>

<file path=customXml/itemProps4.xml><?xml version="1.0" encoding="utf-8"?>
<ds:datastoreItem xmlns:ds="http://schemas.openxmlformats.org/officeDocument/2006/customXml" ds:itemID="{17DE1B5F-C44D-4889-9A90-06691BF7C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db712-4b01-453f-a2c7-2e31a14112bb"/>
    <ds:schemaRef ds:uri="2d9c2a0f-a050-4468-a029-82b60f9cd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750</Words>
  <Characters>4279</Characters>
  <Application>Microsoft Office Word</Application>
  <DocSecurity>0</DocSecurity>
  <Lines>35</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PROENERGY</dc:creator>
  <cp:keywords/>
  <dc:description/>
  <cp:lastModifiedBy>Dominik Bartko</cp:lastModifiedBy>
  <cp:revision>29</cp:revision>
  <cp:lastPrinted>2025-07-07T11:23:00Z</cp:lastPrinted>
  <dcterms:created xsi:type="dcterms:W3CDTF">2022-10-10T13:11:00Z</dcterms:created>
  <dcterms:modified xsi:type="dcterms:W3CDTF">2025-07-07T11:23:00Z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0x01010094B1C93FC4024344B2DF729400C1B1CC</vt:lpwstr>
  </property>
  <property fmtid="{D5CDD505-2E9C-101B-9397-08002B2CF9AE}" pid="3" name="Order">
    <vt:r8>10142400</vt:r8>
  </property>
  <property fmtid="{D5CDD505-2E9C-101B-9397-08002B2CF9AE}" pid="4" name="MediaServiceImageTags">
    <vt:lpwstr/>
  </property>
</Properties>
</file>